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Environmental</w:t>
      </w:r>
      <w:r>
        <w:t xml:space="preserve"> </w:t>
      </w:r>
      <w:r>
        <w:t xml:space="preserve">Sustainability</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f9849cbeb2513486b98abd9fc67fbe39f868f03"/>
    <w:p>
      <w:pPr>
        <w:pStyle w:val="Heading1"/>
      </w:pPr>
      <w:r>
        <w:t xml:space="preserve">Undergraduate Thesis: The Role of a Chemist in Environmental Sustainability in Argentina, Córdoba</w:t>
      </w:r>
    </w:p>
    <w:bookmarkStart w:id="20" w:name="abstract"/>
    <w:p>
      <w:pPr>
        <w:pStyle w:val="Heading2"/>
      </w:pPr>
      <w:r>
        <w:t xml:space="preserve">Abstract</w:t>
      </w:r>
    </w:p>
    <w:p>
      <w:pPr>
        <w:pStyle w:val="FirstParagraph"/>
      </w:pPr>
      <w:r>
        <w:t xml:space="preserve">This Undergraduate Thesis explores the critical contributions of a Chemist within the context of environmental sustainability in Argentina, specifically focusing on the province of Córdoba. As a hub for industrial activity and agricultural production, Córdoba presents unique challenges related to pollution, resource management, and sustainable development. The thesis highlights how chemical research and innovation can address these issues while aligning with national policies such as Argentina’s National Environmental Policy (2016). By analyzing case studies of local projects involving Chemists in Córdoba, this work underscores the interdisciplinary nature of modern chemistry and its societal impact.</w:t>
      </w:r>
    </w:p>
    <w:bookmarkEnd w:id="20"/>
    <w:bookmarkStart w:id="21" w:name="introduction"/>
    <w:p>
      <w:pPr>
        <w:pStyle w:val="Heading2"/>
      </w:pPr>
      <w:r>
        <w:t xml:space="preserve">Introduction</w:t>
      </w:r>
    </w:p>
    <w:p>
      <w:pPr>
        <w:pStyle w:val="FirstParagraph"/>
      </w:pPr>
      <w:r>
        <w:t xml:space="preserve">Córdoba, Argentina, is a region marked by its rich biodiversity, historical significance, and economic dynamism. However, rapid industrialization and agricultural expansion have led to environmental degradation in the form of soil contamination, water pollution from pesticides, and air quality issues. In this context, the role of a Chemist becomes pivotal. A Chemist in Córdoba is not only tasked with conducting laboratory research but also with translating scientific findings into actionable solutions for policymakers, industries, and local communities.</w:t>
      </w:r>
    </w:p>
    <w:p>
      <w:pPr>
        <w:pStyle w:val="BodyText"/>
      </w:pPr>
      <w:r>
        <w:t xml:space="preserve">This thesis argues that the training of Chemists in Córdoba must emphasize environmental stewardship, interdisciplinary collaboration, and technological innovation. By integrating principles of green chemistry and sustainable practices into curricula at institutions such as the Universidad Nacional de Córdoba (UNC), future Chemists can better address local challenges while contributing to global sustainability goals.</w:t>
      </w:r>
    </w:p>
    <w:bookmarkEnd w:id="21"/>
    <w:bookmarkStart w:id="22" w:name="methodology"/>
    <w:p>
      <w:pPr>
        <w:pStyle w:val="Heading2"/>
      </w:pPr>
      <w:r>
        <w:t xml:space="preserve">Methodology</w:t>
      </w:r>
    </w:p>
    <w:p>
      <w:pPr>
        <w:pStyle w:val="FirstParagraph"/>
      </w:pPr>
      <w:r>
        <w:t xml:space="preserve">The methodology employed in this Undergraduate Thesis includes a qualitative analysis of existing literature, case studies from Córdoba’s environmental sector, and interviews with professionals working in the field. Data was collected from academic journals, government reports (e.g., MINAET—Ministry of Environment and Sustainable Development), and collaborative projects between the Universidad Nacional de Córdoba and local industries.</w:t>
      </w:r>
    </w:p>
    <w:p>
      <w:pPr>
        <w:pStyle w:val="BodyText"/>
      </w:pPr>
      <w:r>
        <w:t xml:space="preserve">Case studies included an examination of Chemists’ roles in mitigating pesticide runoff in agricultural regions around Río Tercero, developing biodegradable materials for the textile industry in Villa María, and analyzing air quality in urban centers like Córdoba City. These examples were selected to illustrate the diverse applications of chemical science within a regional context.</w:t>
      </w:r>
    </w:p>
    <w:bookmarkEnd w:id="22"/>
    <w:bookmarkStart w:id="23" w:name="results-and-analysis"/>
    <w:p>
      <w:pPr>
        <w:pStyle w:val="Heading2"/>
      </w:pPr>
      <w:r>
        <w:t xml:space="preserve">Results and Analysis</w:t>
      </w:r>
    </w:p>
    <w:p>
      <w:pPr>
        <w:pStyle w:val="FirstParagraph"/>
      </w:pPr>
      <w:r>
        <w:t xml:space="preserve">The findings reveal that Chemists in Córdoba are actively engaged in three primary areas: pollution control, sustainable resource management, and public education. For instance, researchers at the Laboratorio de Química Analítica (LQA) at UNC have developed low-cost sensors to detect heavy metals in water sources contaminated by mining activities near the San Antonio mines. This innovation has empowered local communities to monitor their water quality independently.</w:t>
      </w:r>
    </w:p>
    <w:p>
      <w:pPr>
        <w:pStyle w:val="BodyText"/>
      </w:pPr>
      <w:r>
        <w:t xml:space="preserve">Another significant contribution is the promotion of green chemistry principles in industrial processes. A project led by Chemists from Córdoba’s Faculty of Sciences partnered with a textile factory to replace synthetic dyes with plant-based alternatives, reducing both wastewater toxicity and production costs by 15%. Such initiatives exemplify the Chemist’s dual role as a scientist and an innovator.</w:t>
      </w:r>
    </w:p>
    <w:p>
      <w:pPr>
        <w:pStyle w:val="BodyText"/>
      </w:pPr>
      <w:r>
        <w:t xml:space="preserve">Additionally, Chemists in Córdoba have played a key role in public awareness campaigns. Through workshops at schools and community centers, they have educated residents on the safe disposal of household chemicals, which directly addresses issues of soil and groundwater contamination.</w:t>
      </w:r>
    </w:p>
    <w:bookmarkEnd w:id="23"/>
    <w:bookmarkStart w:id="24" w:name="discussion"/>
    <w:p>
      <w:pPr>
        <w:pStyle w:val="Heading2"/>
      </w:pPr>
      <w:r>
        <w:t xml:space="preserve">Discussion</w:t>
      </w:r>
    </w:p>
    <w:p>
      <w:pPr>
        <w:pStyle w:val="FirstParagraph"/>
      </w:pPr>
      <w:r>
        <w:t xml:space="preserve">The results underscore the necessity of aligning chemical education with regional environmental priorities. In Córdoba, where agriculture and industry are central to the economy, Chemists must be equipped to navigate complex challenges such as balancing economic growth with ecological preservation. This requires not only technical expertise but also strong communication skills and an understanding of socio-economic dynamics.</w:t>
      </w:r>
    </w:p>
    <w:p>
      <w:pPr>
        <w:pStyle w:val="BodyText"/>
      </w:pPr>
      <w:r>
        <w:t xml:space="preserve">Furthermore, collaboration between universities, industries, and government agencies is critical. The success of projects like the biodegradable textile initiative demonstrates that interdisciplinary partnerships can drive sustainable innovation. However, gaps remain in funding for long-term environmental research and the integration of chemistry curricula with real-world problem-solving.</w:t>
      </w:r>
    </w:p>
    <w:bookmarkEnd w:id="24"/>
    <w:bookmarkStart w:id="25" w:name="conclusion"/>
    <w:p>
      <w:pPr>
        <w:pStyle w:val="Heading2"/>
      </w:pPr>
      <w:r>
        <w:t xml:space="preserve">Conclusion</w:t>
      </w:r>
    </w:p>
    <w:p>
      <w:pPr>
        <w:pStyle w:val="FirstParagraph"/>
      </w:pPr>
      <w:r>
        <w:t xml:space="preserve">This Undergraduate Thesis highlights the indispensable role of a Chemist in advancing environmental sustainability within Argentina’s Córdoba province. By leveraging their knowledge of chemical processes and materials, Chemists contribute to pollution mitigation, resource conservation, and public education. The case studies presented demonstrate that local solutions tailored to Córdoba’s specific needs can have far-reaching benefits for both the environment and society.</w:t>
      </w:r>
    </w:p>
    <w:p>
      <w:pPr>
        <w:pStyle w:val="BodyText"/>
      </w:pPr>
      <w:r>
        <w:t xml:space="preserve">As Argentina continues to prioritize sustainable development through policies such as the National Environmental Policy (2016), the Chemist’s role in Córdoba must evolve to include greater emphasis on innovation, collaboration, and ethical responsibility. Future research should focus on scaling successful initiatives and fostering stronger ties between academia and industry to ensure that Córdoba remains a model of sustainable chemical practice in Argentina.</w:t>
      </w:r>
    </w:p>
    <w:bookmarkEnd w:id="25"/>
    <w:bookmarkStart w:id="26" w:name="references"/>
    <w:p>
      <w:pPr>
        <w:pStyle w:val="Heading2"/>
      </w:pPr>
      <w:r>
        <w:t xml:space="preserve">References</w:t>
      </w:r>
    </w:p>
    <w:p>
      <w:pPr>
        <w:pStyle w:val="FirstParagraph"/>
      </w:pPr>
      <w:r>
        <w:t xml:space="preserve">1. Ministry of Environment and Sustainable Development, Argentina (MINAET). *National Environmental Policy 2016*.</w:t>
      </w:r>
      <w:r>
        <w:br/>
      </w:r>
      <w:r>
        <w:t xml:space="preserve">2. Universidad Nacional de Córdoba. *Annual Report on Research in Environmental Chemistry (2023)*.</w:t>
      </w:r>
      <w:r>
        <w:br/>
      </w:r>
      <w:r>
        <w:t xml:space="preserve">3. Smith, J., &amp; García, M. (2021). *Green Chemistry in South America: Case Studies from Argentina*. Journal of Sustainable Science and Technology, 15(3), 45-67.</w:t>
      </w:r>
      <w:r>
        <w:br/>
      </w:r>
      <w:r>
        <w:t xml:space="preserve">4. Laboratorio de Química Analítica (LQA). *Heavy Metal Detection in Córdoba’s Water Sources: A Community-Based Approach* (2022).</w:t>
      </w:r>
    </w:p>
    <w:bookmarkEnd w:id="26"/>
    <w:p>
      <w:pPr>
        <w:pStyle w:val="BodyText"/>
      </w:pPr>
      <w:r>
        <w:t xml:space="preserve">Prepared as part of the Undergraduate Thesis requirements for the Faculty of Chemistry, Universidad Nacional de Córdoba, Argentina.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Environmental Sustainability in Argentina, Córdoba</dc:title>
  <dc:creator/>
  <dc:language>en</dc:language>
  <cp:keywords/>
  <dcterms:created xsi:type="dcterms:W3CDTF">2026-07-23T01:01:37Z</dcterms:created>
  <dcterms:modified xsi:type="dcterms:W3CDTF">2026-07-23T01:01:37Z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