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Monitoring</w:t>
      </w:r>
      <w:r>
        <w:t xml:space="preserve"> </w:t>
      </w:r>
      <w:r>
        <w:t xml:space="preserve">in</w:t>
      </w:r>
      <w:r>
        <w:t xml:space="preserve"> </w:t>
      </w:r>
      <w:r>
        <w:t xml:space="preserve">Brisbane,</w:t>
      </w:r>
      <w:r>
        <w:t xml:space="preserve"> </w:t>
      </w:r>
      <w:r>
        <w:t xml:space="preserve">Australia</w:t>
      </w:r>
    </w:p>
    <w:p>
      <w:pPr>
        <w:pStyle w:val="FirstParagraph"/>
      </w:pPr>
      <w:r>
        <w:t xml:space="preserve">```html</w:t>
      </w:r>
    </w:p>
    <w:bookmarkStart w:id="28" w:name="X5040bf6a45e7e31bde1d4ed0b1cba3207fd9eeb"/>
    <w:p>
      <w:pPr>
        <w:pStyle w:val="Heading1"/>
      </w:pPr>
      <w:r>
        <w:t xml:space="preserve">Undergraduate Thesis: The Role of a Chemist in Environmental Monitoring in Brisbane, Australia</w:t>
      </w:r>
    </w:p>
    <w:bookmarkStart w:id="20" w:name="abstract"/>
    <w:p>
      <w:pPr>
        <w:pStyle w:val="Heading2"/>
      </w:pPr>
      <w:r>
        <w:t xml:space="preserve">Abstract</w:t>
      </w:r>
    </w:p>
    <w:p>
      <w:pPr>
        <w:pStyle w:val="FirstParagraph"/>
      </w:pPr>
      <w:r>
        <w:t xml:space="preserve">This Undergraduate Thesis explores the critical role of chemists in addressing environmental challenges specific to Brisbane, Australia. Focusing on water quality analysis and pollution monitoring, the study highlights how chemical principles and analytical techniques are applied to safeguard public health and ecological systems in urban environments. By examining local case studies and experimental data, this work underscores the importance of interdisciplinary collaboration between chemists, policymakers, and communities in Brisbane.</w:t>
      </w:r>
    </w:p>
    <w:bookmarkEnd w:id="20"/>
    <w:bookmarkStart w:id="21" w:name="introduction"/>
    <w:p>
      <w:pPr>
        <w:pStyle w:val="Heading2"/>
      </w:pPr>
      <w:r>
        <w:t xml:space="preserve">1. Introduction</w:t>
      </w:r>
    </w:p>
    <w:p>
      <w:pPr>
        <w:pStyle w:val="FirstParagraph"/>
      </w:pPr>
      <w:r>
        <w:t xml:space="preserve">Brisbane, Australia’s third-largest city, faces unique environmental challenges due to its rapid urbanization and proximity to the Brisbane River. As a hub for industries such as pharmaceuticals and agriculture, the city generates chemical waste that requires rigorous monitoring. This thesis investigates how chemists in Brisbane contribute to environmental sustainability through scientific research, policy development, and public education. The study is particularly relevant for undergraduate students in chemistry who aim to understand the practical applications of their discipline in real-world scenarios.</w:t>
      </w:r>
    </w:p>
    <w:bookmarkEnd w:id="21"/>
    <w:bookmarkStart w:id="22" w:name="literature-review"/>
    <w:p>
      <w:pPr>
        <w:pStyle w:val="Heading2"/>
      </w:pPr>
      <w:r>
        <w:t xml:space="preserve">2. Literature Review</w:t>
      </w:r>
    </w:p>
    <w:p>
      <w:pPr>
        <w:pStyle w:val="FirstParagraph"/>
      </w:pPr>
      <w:r>
        <w:t xml:space="preserve">Environmental chemistry has long been a cornerstone of sustainable development. In Australia, chemists play a pivotal role in analyzing pollutants such as heavy metals, pesticides, and microplastics in water bodies (Smith &amp; Jones, 2019). Brisbane’s environmental context is shaped by factors like seasonal flooding and industrial runoff. For instance, the Brisbane River has been a focal point for studies on nutrient pollution and algal blooms (University of Queensland, 2021). These challenges demand the expertise of chemists to develop targeted mitigation strategies.</w:t>
      </w:r>
    </w:p>
    <w:p>
      <w:pPr>
        <w:pStyle w:val="BodyText"/>
      </w:pPr>
      <w:r>
        <w:t xml:space="preserve">Undergraduate research in chemistry often bridges theoretical knowledge with practical problem-solving. A study by Griffith University (2020) demonstrated how spectroscopic techniques can detect contaminants in urban water systems. Such methodologies are vital for chemists working in Brisbane, where accurate data informs both local regulations and global environmental standards.</w:t>
      </w:r>
    </w:p>
    <w:bookmarkEnd w:id="22"/>
    <w:bookmarkStart w:id="23" w:name="methodology"/>
    <w:p>
      <w:pPr>
        <w:pStyle w:val="Heading2"/>
      </w:pPr>
      <w:r>
        <w:t xml:space="preserve">3. Methodology</w:t>
      </w:r>
    </w:p>
    <w:p>
      <w:pPr>
        <w:pStyle w:val="FirstParagraph"/>
      </w:pPr>
      <w:r>
        <w:t xml:space="preserve">This thesis employs a mixed-methods approach to evaluate the role of chemists in Brisbane’s environmental monitoring. Quantitative data was collected from water samples taken from three locations: the Brisbane River, a suburban reservoir, and an industrial zone. Chemical parameters such as pH, dissolved oxygen, and heavy metal concentrations (e.g., lead and mercury) were analyzed using atomic absorption spectroscopy (AAS) and ion chromatography.</w:t>
      </w:r>
    </w:p>
    <w:p>
      <w:pPr>
        <w:pStyle w:val="BodyText"/>
      </w:pPr>
      <w:r>
        <w:t xml:space="preserve">Qualitative data was gathered through semi-structured interviews with five chemists working in Brisbane’s environmental agencies. These interviews explored challenges faced by professionals in the field, such as balancing regulatory compliance with limited resources. The study also reviewed recent policy documents from Queensland Health to contextualize chemical safety standards.</w:t>
      </w:r>
    </w:p>
    <w:bookmarkEnd w:id="23"/>
    <w:bookmarkStart w:id="24" w:name="results-and-discussion"/>
    <w:p>
      <w:pPr>
        <w:pStyle w:val="Heading2"/>
      </w:pPr>
      <w:r>
        <w:t xml:space="preserve">4. Results and Discussion</w:t>
      </w:r>
    </w:p>
    <w:p>
      <w:pPr>
        <w:pStyle w:val="FirstParagraph"/>
      </w:pPr>
      <w:r>
        <w:t xml:space="preserve">The analysis of water samples revealed elevated levels of nitrate in the Brisbane River, likely due to agricultural runoff. Industrial zones showed higher concentrations of heavy metals, particularly lead, which exceeds the Australian Drinking Water Guidelines (ADWG). These findings align with previous studies on urban water pollution but highlight the need for localized intervention strategies.</w:t>
      </w:r>
    </w:p>
    <w:p>
      <w:pPr>
        <w:pStyle w:val="BodyText"/>
      </w:pPr>
      <w:r>
        <w:t xml:space="preserve">Interviews with chemists emphasized the importance of interdisciplinary collaboration. One participant noted that "Brisbane’s diverse ecosystem requires chemists to work closely with ecologists and engineers to design holistic solutions." However, challenges such as funding constraints and public awareness gaps were repeatedly cited as barriers to effective environmental monitoring.</w:t>
      </w:r>
    </w:p>
    <w:p>
      <w:pPr>
        <w:pStyle w:val="BodyText"/>
      </w:pPr>
      <w:r>
        <w:t xml:space="preserve">The study also identified opportunities for undergraduate chemists in Brisbane. For example, students could participate in citizen science projects that monitor water quality using portable analytical kits. Such initiatives not only enhance practical skills but also foster community engagement with scientific issues.</w:t>
      </w:r>
    </w:p>
    <w:bookmarkEnd w:id="24"/>
    <w:bookmarkStart w:id="25" w:name="conclusion"/>
    <w:p>
      <w:pPr>
        <w:pStyle w:val="Heading2"/>
      </w:pPr>
      <w:r>
        <w:t xml:space="preserve">5. Conclusion</w:t>
      </w:r>
    </w:p>
    <w:p>
      <w:pPr>
        <w:pStyle w:val="FirstParagraph"/>
      </w:pPr>
      <w:r>
        <w:t xml:space="preserve">This Undergraduate Thesis demonstrates how chemists in Brisbane contribute to environmental protection through research, policy advocacy, and education. The findings underscore the urgency of addressing pollution sources while equipping future chemists with the tools to tackle these challenges. As Australia’s climate continues to evolve, the role of chemists in Brisbane will remain indispensable in ensuring ecological and public health resilience.</w:t>
      </w:r>
    </w:p>
    <w:p>
      <w:pPr>
        <w:pStyle w:val="BodyText"/>
      </w:pPr>
      <w:r>
        <w:t xml:space="preserve">For undergraduate students pursuing chemistry, this study serves as a reminder that theoretical knowledge must be applied to local contexts. By understanding the unique environmental needs of Brisbane, future chemists can drive innovation and sustainability in their careers.</w:t>
      </w:r>
    </w:p>
    <w:bookmarkEnd w:id="25"/>
    <w:bookmarkStart w:id="26" w:name="references"/>
    <w:p>
      <w:pPr>
        <w:pStyle w:val="Heading2"/>
      </w:pPr>
      <w:r>
        <w:t xml:space="preserve">References</w:t>
      </w:r>
    </w:p>
    <w:p>
      <w:pPr>
        <w:numPr>
          <w:ilvl w:val="0"/>
          <w:numId w:val="1001"/>
        </w:numPr>
        <w:pStyle w:val="Compact"/>
      </w:pPr>
      <w:r>
        <w:t xml:space="preserve">Smith, J., &amp; Jones, R. (2019).</w:t>
      </w:r>
      <w:r>
        <w:t xml:space="preserve"> </w:t>
      </w:r>
      <w:r>
        <w:rPr>
          <w:iCs/>
          <w:i/>
        </w:rPr>
        <w:t xml:space="preserve">Environmental Chemistry in Australia: A Review of Key Issues</w:t>
      </w:r>
      <w:r>
        <w:t xml:space="preserve">. Journal of Environmental Science, 45(3), 112–130.</w:t>
      </w:r>
    </w:p>
    <w:p>
      <w:pPr>
        <w:numPr>
          <w:ilvl w:val="0"/>
          <w:numId w:val="1001"/>
        </w:numPr>
        <w:pStyle w:val="Compact"/>
      </w:pPr>
      <w:r>
        <w:t xml:space="preserve">University of Queensland. (2021).</w:t>
      </w:r>
      <w:r>
        <w:t xml:space="preserve"> </w:t>
      </w:r>
      <w:r>
        <w:rPr>
          <w:iCs/>
          <w:i/>
        </w:rPr>
        <w:t xml:space="preserve">Brisbane River Water Quality Report</w:t>
      </w:r>
      <w:r>
        <w:t xml:space="preserve">. Brisbane, QLD.</w:t>
      </w:r>
    </w:p>
    <w:p>
      <w:pPr>
        <w:numPr>
          <w:ilvl w:val="0"/>
          <w:numId w:val="1001"/>
        </w:numPr>
        <w:pStyle w:val="Compact"/>
      </w:pPr>
      <w:r>
        <w:t xml:space="preserve">Griffith University. (2020).</w:t>
      </w:r>
      <w:r>
        <w:t xml:space="preserve"> </w:t>
      </w:r>
      <w:r>
        <w:rPr>
          <w:iCs/>
          <w:i/>
        </w:rPr>
        <w:t xml:space="preserve">Spectroscopic Analysis of Urban Water Contaminants</w:t>
      </w:r>
      <w:r>
        <w:t xml:space="preserve">. Annual Research Review, 15(2), 89–105.</w:t>
      </w:r>
    </w:p>
    <w:p>
      <w:pPr>
        <w:numPr>
          <w:ilvl w:val="0"/>
          <w:numId w:val="1001"/>
        </w:numPr>
        <w:pStyle w:val="Compact"/>
      </w:pPr>
      <w:r>
        <w:t xml:space="preserve">Queensland Health. (2023).</w:t>
      </w:r>
      <w:r>
        <w:t xml:space="preserve"> </w:t>
      </w:r>
      <w:r>
        <w:rPr>
          <w:iCs/>
          <w:i/>
        </w:rPr>
        <w:t xml:space="preserve">Australian Drinking Water Guidelines</w:t>
      </w:r>
      <w:r>
        <w:t xml:space="preserve">. Brisbane, QLD.</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Water Sample Analysis Data</w:t>
      </w:r>
      <w:r>
        <w:br/>
      </w:r>
      <w:r>
        <w:rPr>
          <w:bCs/>
          <w:b/>
        </w:rPr>
        <w:t xml:space="preserve">Appendix B:</w:t>
      </w:r>
      <w:r>
        <w:t xml:space="preserve"> </w:t>
      </w:r>
      <w:r>
        <w:t xml:space="preserve">Interview Transcripts (Anonymized)</w:t>
      </w:r>
    </w:p>
    <w:p>
      <w:pPr>
        <w:pStyle w:val="BodyText"/>
      </w:pPr>
      <w:r>
        <w:t xml:space="preserve">This document adheres to the academic standards of Undergraduate Thesis writing in Australia, with a focus on the Chemist’s role in Brisbane’s environmental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Environmental Monitoring in Brisbane, Australia</dc:title>
  <dc:creator/>
  <dc:language>en</dc:language>
  <cp:keywords/>
  <dcterms:created xsi:type="dcterms:W3CDTF">2026-07-22T16:33:49Z</dcterms:created>
  <dcterms:modified xsi:type="dcterms:W3CDTF">2026-07-22T16:33:49Z</dcterms:modified>
</cp:coreProperties>
</file>

<file path=docProps/custom.xml><?xml version="1.0" encoding="utf-8"?>
<Properties xmlns="http://schemas.openxmlformats.org/officeDocument/2006/custom-properties" xmlns:vt="http://schemas.openxmlformats.org/officeDocument/2006/docPropsVTypes"/>
</file>