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Guangzhou,</w:t>
      </w:r>
      <w:r>
        <w:t xml:space="preserve"> </w:t>
      </w:r>
      <w:r>
        <w:t xml:space="preserve">China</w:t>
      </w:r>
    </w:p>
    <w:p>
      <w:pPr>
        <w:pStyle w:val="FirstParagraph"/>
      </w:pPr>
      <w:r>
        <w:t xml:space="preserve">```html</w:t>
      </w:r>
    </w:p>
    <w:bookmarkStart w:id="28" w:name="X42ecc70b2c7c9e830aa21e6b9adb1e927b55ee4"/>
    <w:p>
      <w:pPr>
        <w:pStyle w:val="Heading1"/>
      </w:pPr>
      <w:r>
        <w:t xml:space="preserve">Undergraduate Thesis: The Role of a Chemist in Guangzhou, China</w:t>
      </w:r>
    </w:p>
    <w:bookmarkStart w:id="20" w:name="abstract"/>
    <w:p>
      <w:pPr>
        <w:pStyle w:val="Heading2"/>
      </w:pPr>
      <w:r>
        <w:t xml:space="preserve">Abstract</w:t>
      </w:r>
    </w:p>
    <w:p>
      <w:pPr>
        <w:pStyle w:val="FirstParagraph"/>
      </w:pPr>
      <w:r>
        <w:t xml:space="preserve">This Undergraduate Thesis explores the evolving role of a chemist within the dynamic economic and scientific landscape of Guangzhou, China. As one of the most populous cities in China and a global hub for trade and innovation, Guangzhou presents unique opportunities and challenges for chemists. The thesis examines historical developments in chemical research, current industry applications, environmental impacts, and future prospects for chemical professionals in this region. By analyzing the interplay between technological advancements, policy frameworks (such as China’s 14th Five-Year Plan), and local industrial needs, this work underscores the critical importance of chemists in driving sustainable development and scientific progress in Guangzhou.</w:t>
      </w:r>
    </w:p>
    <w:bookmarkEnd w:id="20"/>
    <w:bookmarkStart w:id="21" w:name="introduction"/>
    <w:p>
      <w:pPr>
        <w:pStyle w:val="Heading2"/>
      </w:pPr>
      <w:r>
        <w:t xml:space="preserve">Introduction</w:t>
      </w:r>
    </w:p>
    <w:p>
      <w:pPr>
        <w:pStyle w:val="FirstParagraph"/>
      </w:pPr>
      <w:r>
        <w:t xml:space="preserve">Guangzhou, a city located in the Pearl River Delta region of southern China, has long been a center for commerce, manufacturing, and scientific innovation. With its strategic geographical location and robust economic infrastructure (including the Guangzhou Port and Baiyun International Airport), it serves as a gateway for global trade. The role of a chemist in such an environment is multifaceted, spanning industries like pharmaceuticals, petrochemicals, environmental science, and materials engineering. This thesis investigates how the profession of a chemist intersects with Guangzhou’s unique socio-economic context and technological priorities.</w:t>
      </w:r>
    </w:p>
    <w:bookmarkEnd w:id="21"/>
    <w:bookmarkStart w:id="22" w:name="X7beacb19c97c56d69531a2b63ff0a3a342819e2"/>
    <w:p>
      <w:pPr>
        <w:pStyle w:val="Heading2"/>
      </w:pPr>
      <w:r>
        <w:t xml:space="preserve">Historical Context of Chemistry in Guangzhou</w:t>
      </w:r>
    </w:p>
    <w:p>
      <w:pPr>
        <w:pStyle w:val="FirstParagraph"/>
      </w:pPr>
      <w:r>
        <w:t xml:space="preserve">The history of chemistry in China dates back centuries, but its modern application in Guangzhou gained momentum during the late 19th and early 20th centuries. The establishment of institutions like Sun Yat-sen University (1924) and the South China University of Technology (established as a technical school in 1898) laid the groundwork for chemical education and research. Post-reform-era economic policies in China, particularly since the 1980s, accelerated Guangzhou’s transformation into a manufacturing hub, increasing demand for chemists to develop industrial processes, manage waste disposal systems, and innovate new materials.</w:t>
      </w:r>
    </w:p>
    <w:bookmarkEnd w:id="22"/>
    <w:bookmarkStart w:id="23" w:name="X3e88772d666be912c7401fdd30ecc6c4f1143fc"/>
    <w:p>
      <w:pPr>
        <w:pStyle w:val="Heading2"/>
      </w:pPr>
      <w:r>
        <w:t xml:space="preserve">Current Industry Applications of Chemists in Guangzhou</w:t>
      </w:r>
    </w:p>
    <w:p>
      <w:pPr>
        <w:pStyle w:val="FirstParagraph"/>
      </w:pPr>
      <w:r>
        <w:t xml:space="preserve">The chemical industry is a cornerstone of Guangzhou’s economy. Key sectors include:</w:t>
      </w:r>
    </w:p>
    <w:p>
      <w:pPr>
        <w:numPr>
          <w:ilvl w:val="0"/>
          <w:numId w:val="1001"/>
        </w:numPr>
        <w:pStyle w:val="Compact"/>
      </w:pPr>
      <w:r>
        <w:rPr>
          <w:bCs/>
          <w:b/>
        </w:rPr>
        <w:t xml:space="preserve">Pharmaceuticals:</w:t>
      </w:r>
      <w:r>
        <w:t xml:space="preserve"> </w:t>
      </w:r>
      <w:r>
        <w:t xml:space="preserve">Companies such as Sinopharm and local biotech firms leverage chemists to develop new drugs, particularly in the areas of traditional Chinese medicine (TCM) and synthetic compounds.</w:t>
      </w:r>
    </w:p>
    <w:p>
      <w:pPr>
        <w:numPr>
          <w:ilvl w:val="0"/>
          <w:numId w:val="1001"/>
        </w:numPr>
        <w:pStyle w:val="Compact"/>
      </w:pPr>
      <w:r>
        <w:rPr>
          <w:bCs/>
          <w:b/>
        </w:rPr>
        <w:t xml:space="preserve">Petrochemicals:</w:t>
      </w:r>
      <w:r>
        <w:t xml:space="preserve"> </w:t>
      </w:r>
      <w:r>
        <w:t xml:space="preserve">Guangzhou is home to large-scale refineries and chemical plants that rely on chemists for process optimization and safety compliance.</w:t>
      </w:r>
    </w:p>
    <w:p>
      <w:pPr>
        <w:numPr>
          <w:ilvl w:val="0"/>
          <w:numId w:val="1001"/>
        </w:numPr>
        <w:pStyle w:val="Compact"/>
      </w:pPr>
      <w:r>
        <w:rPr>
          <w:bCs/>
          <w:b/>
        </w:rPr>
        <w:t xml:space="preserve">Environmental Science:</w:t>
      </w:r>
      <w:r>
        <w:t xml:space="preserve"> </w:t>
      </w:r>
      <w:r>
        <w:t xml:space="preserve">Given Guangzhou’s historical air quality challenges (e.g., PM2.5 pollution), chemists play a vital role in designing emissions reduction technologies and monitoring water/air quality through initiatives like the Guangzhou Environmental Monitoring Center.</w:t>
      </w:r>
    </w:p>
    <w:p>
      <w:pPr>
        <w:numPr>
          <w:ilvl w:val="0"/>
          <w:numId w:val="1001"/>
        </w:numPr>
        <w:pStyle w:val="Compact"/>
      </w:pPr>
      <w:r>
        <w:rPr>
          <w:bCs/>
          <w:b/>
        </w:rPr>
        <w:t xml:space="preserve">Materials Engineering:</w:t>
      </w:r>
      <w:r>
        <w:t xml:space="preserve"> </w:t>
      </w:r>
      <w:r>
        <w:t xml:space="preserve">Research into nanotechnology, graphene, and advanced polymers is supported by institutions such as the Guangzhou Institute of Chemistry (Chinese Academy of Sciences).</w:t>
      </w:r>
    </w:p>
    <w:bookmarkEnd w:id="23"/>
    <w:bookmarkStart w:id="24" w:name="challenges-facing-chemists-in-guangzhou"/>
    <w:p>
      <w:pPr>
        <w:pStyle w:val="Heading2"/>
      </w:pPr>
      <w:r>
        <w:t xml:space="preserve">Challenges Facing Chemists in Guangzhou</w:t>
      </w:r>
    </w:p>
    <w:p>
      <w:pPr>
        <w:pStyle w:val="FirstParagraph"/>
      </w:pPr>
      <w:r>
        <w:t xml:space="preserve">Despite its opportunities, Guangzhou presents challenges for chemists. These include:</w:t>
      </w:r>
    </w:p>
    <w:p>
      <w:pPr>
        <w:numPr>
          <w:ilvl w:val="0"/>
          <w:numId w:val="1002"/>
        </w:numPr>
        <w:pStyle w:val="Compact"/>
      </w:pPr>
      <w:r>
        <w:rPr>
          <w:bCs/>
          <w:b/>
        </w:rPr>
        <w:t xml:space="preserve">Regulatory Compliance:</w:t>
      </w:r>
      <w:r>
        <w:t xml:space="preserve"> </w:t>
      </w:r>
      <w:r>
        <w:t xml:space="preserve">Strict adherence to China’s Environmental Protection Law and the “Double Carbon” goals (carbon neutrality by 2060) requires chemists to innovate while meeting stringent emissions standards.</w:t>
      </w:r>
    </w:p>
    <w:p>
      <w:pPr>
        <w:numPr>
          <w:ilvl w:val="0"/>
          <w:numId w:val="1002"/>
        </w:numPr>
        <w:pStyle w:val="Compact"/>
      </w:pPr>
      <w:r>
        <w:rPr>
          <w:bCs/>
          <w:b/>
        </w:rPr>
        <w:t xml:space="preserve">Economic Pressures:</w:t>
      </w:r>
      <w:r>
        <w:t xml:space="preserve"> </w:t>
      </w:r>
      <w:r>
        <w:t xml:space="preserve">The competitive nature of Guangzhou’s manufacturing sector demands cost-effective solutions, often prioritizing speed over long-term sustainability.</w:t>
      </w:r>
    </w:p>
    <w:p>
      <w:pPr>
        <w:numPr>
          <w:ilvl w:val="0"/>
          <w:numId w:val="1002"/>
        </w:numPr>
        <w:pStyle w:val="Compact"/>
      </w:pPr>
      <w:r>
        <w:rPr>
          <w:bCs/>
          <w:b/>
        </w:rPr>
        <w:t xml:space="preserve">Workforce Development:</w:t>
      </w:r>
      <w:r>
        <w:t xml:space="preserve"> </w:t>
      </w:r>
      <w:r>
        <w:t xml:space="preserve">While Guangzhou has top-tier universities, there is a need for interdisciplinary training to address complex challenges like green chemistry and AI-driven chemical analysis.</w:t>
      </w:r>
    </w:p>
    <w:bookmarkEnd w:id="24"/>
    <w:bookmarkStart w:id="25" w:name="X57d5e00af0d67882d99acb1d3ae31bd7f2444c6"/>
    <w:p>
      <w:pPr>
        <w:pStyle w:val="Heading2"/>
      </w:pPr>
      <w:r>
        <w:t xml:space="preserve">The Role of Education and Research Institutions in Guangzhou</w:t>
      </w:r>
    </w:p>
    <w:p>
      <w:pPr>
        <w:pStyle w:val="FirstParagraph"/>
      </w:pPr>
      <w:r>
        <w:t xml:space="preserve">Educational institutions in Guangzhou are pivotal in shaping the future of chemists. Sun Yat-sen University, South China University of Technology, and the Guangdong Institute of Chemistry (a branch of the Chinese Academy) provide specialized programs focused on chemical engineering, pharmaceutical sciences, and environmental chemistry. These programs emphasize practical skills aligned with Guangzhou’s industrial needs while fostering collaborations with local companies through research partnerships. For instance, joint projects between universities and firms like Nanning Petrochemicals have led to breakthroughs in catalytic processes for cleaner energy production.</w:t>
      </w:r>
    </w:p>
    <w:bookmarkEnd w:id="25"/>
    <w:bookmarkStart w:id="26" w:name="X32d2c914117668032a7c4fc8f5af3b55f37a130"/>
    <w:p>
      <w:pPr>
        <w:pStyle w:val="Heading2"/>
      </w:pPr>
      <w:r>
        <w:t xml:space="preserve">Future Prospects for Chemists in Guangzhou</w:t>
      </w:r>
    </w:p>
    <w:p>
      <w:pPr>
        <w:pStyle w:val="FirstParagraph"/>
      </w:pPr>
      <w:r>
        <w:t xml:space="preserve">The future of chemists in Guangzhou is promising, driven by several factors:</w:t>
      </w:r>
    </w:p>
    <w:p>
      <w:pPr>
        <w:numPr>
          <w:ilvl w:val="0"/>
          <w:numId w:val="1003"/>
        </w:numPr>
        <w:pStyle w:val="Compact"/>
      </w:pPr>
      <w:r>
        <w:rPr>
          <w:bCs/>
          <w:b/>
        </w:rPr>
        <w:t xml:space="preserve">Technological Innovation:</w:t>
      </w:r>
      <w:r>
        <w:t xml:space="preserve"> </w:t>
      </w:r>
      <w:r>
        <w:t xml:space="preserve">Advances in AI and machine learning are revolutionizing chemical research, enabling chemists to simulate molecular structures and optimize reactions with unprecedented speed.</w:t>
      </w:r>
    </w:p>
    <w:p>
      <w:pPr>
        <w:numPr>
          <w:ilvl w:val="0"/>
          <w:numId w:val="1003"/>
        </w:numPr>
        <w:pStyle w:val="Compact"/>
      </w:pPr>
      <w:r>
        <w:rPr>
          <w:bCs/>
          <w:b/>
        </w:rPr>
        <w:t xml:space="preserve">Sustainable Development:</w:t>
      </w:r>
      <w:r>
        <w:t xml:space="preserve"> </w:t>
      </w:r>
      <w:r>
        <w:t xml:space="preserve">Guangzhou’s commitment to becoming a “smart city” (as outlined in its 2035 Urban Development Plan) will increase demand for chemists specializing in renewable materials and green chemistry.</w:t>
      </w:r>
    </w:p>
    <w:p>
      <w:pPr>
        <w:numPr>
          <w:ilvl w:val="0"/>
          <w:numId w:val="1003"/>
        </w:numPr>
        <w:pStyle w:val="Compact"/>
      </w:pPr>
      <w:r>
        <w:rPr>
          <w:bCs/>
          <w:b/>
        </w:rPr>
        <w:t xml:space="preserve">Global Collaboration:</w:t>
      </w:r>
      <w:r>
        <w:t xml:space="preserve"> </w:t>
      </w:r>
      <w:r>
        <w:t xml:space="preserve">Guangzhou’s status as a global trade hub facilitates international partnerships, offering chemists opportunities to work on cross-border projects, such as pharmaceuticals for the Belt and Road Initiative (BRI).</w:t>
      </w:r>
    </w:p>
    <w:bookmarkEnd w:id="26"/>
    <w:bookmarkStart w:id="27" w:name="conclusion"/>
    <w:p>
      <w:pPr>
        <w:pStyle w:val="Heading2"/>
      </w:pPr>
      <w:r>
        <w:t xml:space="preserve">Conclusion</w:t>
      </w:r>
    </w:p>
    <w:p>
      <w:pPr>
        <w:pStyle w:val="FirstParagraph"/>
      </w:pPr>
      <w:r>
        <w:t xml:space="preserve">The role of a chemist in Guangzhou, China is both dynamic and essential. As a city at the forefront of technological and industrial advancement, Guangzhou relies on chemists to address complex challenges related to sustainability, public health, and economic growth. This Undergraduate Thesis highlights the historical roots of chemical research in the region, its current applications across industries, and its future potential as Guangzhou continues to evolve into a global leader in science and innovation. For aspiring chemists in China Guangzhou, this work serves as a roadmap to navigate opportunities within this rapidly changing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Guangzhou, China</dc:title>
  <dc:creator/>
  <dc:language>en</dc:language>
  <cp:keywords/>
  <dcterms:created xsi:type="dcterms:W3CDTF">2026-07-22T19:48:25Z</dcterms:created>
  <dcterms:modified xsi:type="dcterms:W3CDTF">2026-07-22T19:48:25Z</dcterms:modified>
</cp:coreProperties>
</file>

<file path=docProps/custom.xml><?xml version="1.0" encoding="utf-8"?>
<Properties xmlns="http://schemas.openxmlformats.org/officeDocument/2006/custom-properties" xmlns:vt="http://schemas.openxmlformats.org/officeDocument/2006/docPropsVTypes"/>
</file>