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a38bec09cac9b47eff230314bbc5fcb95fb2e77"/>
    <w:p>
      <w:pPr>
        <w:pStyle w:val="Heading1"/>
      </w:pPr>
      <w:r>
        <w:t xml:space="preserve">Undergraduate Thesis on the Role of Chemists in Scientific Innovation: A Case Study from China's Shanghai</w:t>
      </w:r>
    </w:p>
    <w:p>
      <w:pPr>
        <w:pStyle w:val="FirstParagraph"/>
      </w:pPr>
      <w:r>
        <w:t xml:space="preserve">This</w:t>
      </w:r>
      <w:r>
        <w:t xml:space="preserve"> </w:t>
      </w:r>
      <w:r>
        <w:rPr>
          <w:bCs/>
          <w:b/>
        </w:rPr>
        <w:t xml:space="preserve">Undergraduate Thesis</w:t>
      </w:r>
      <w:r>
        <w:t xml:space="preserve"> </w:t>
      </w:r>
      <w:r>
        <w:t xml:space="preserve">explores the evolving responsibilities and contributions of</w:t>
      </w:r>
      <w:r>
        <w:t xml:space="preserve"> </w:t>
      </w:r>
      <w:r>
        <w:rPr>
          <w:bCs/>
          <w:b/>
        </w:rPr>
        <w:t xml:space="preserve">Chemists</w:t>
      </w:r>
      <w:r>
        <w:t xml:space="preserve"> </w:t>
      </w:r>
      <w:r>
        <w:t xml:space="preserve">within the context of scientific advancement, with a focus on Shanghai, China. As one of the world’s most dynamic cities, Shanghai serves as a critical hub for research and development in chemistry, offering unique opportunities to study how local practices align with global standards.</w:t>
      </w:r>
    </w:p>
    <w:bookmarkStart w:id="20" w:name="introduction"/>
    <w:p>
      <w:pPr>
        <w:pStyle w:val="Heading2"/>
      </w:pPr>
      <w:r>
        <w:t xml:space="preserve">Introduction</w:t>
      </w:r>
    </w:p>
    <w:p>
      <w:pPr>
        <w:pStyle w:val="FirstParagraph"/>
      </w:pPr>
      <w:r>
        <w:t xml:space="preserve">The field of chemistry is foundational to technological progress and industrial innovation. In</w:t>
      </w:r>
      <w:r>
        <w:t xml:space="preserve"> </w:t>
      </w:r>
      <w:r>
        <w:rPr>
          <w:bCs/>
          <w:b/>
        </w:rPr>
        <w:t xml:space="preserve">China Shanghai</w:t>
      </w:r>
      <w:r>
        <w:t xml:space="preserve">, the integration of cutting-edge research infrastructure, government funding initiatives, and a growing emphasis on sustainable development has positioned the city as a leader in chemical sciences. This thesis examines how</w:t>
      </w:r>
      <w:r>
        <w:t xml:space="preserve"> </w:t>
      </w:r>
      <w:r>
        <w:rPr>
          <w:bCs/>
          <w:b/>
        </w:rPr>
        <w:t xml:space="preserve">Chemists</w:t>
      </w:r>
      <w:r>
        <w:t xml:space="preserve"> </w:t>
      </w:r>
      <w:r>
        <w:t xml:space="preserve">operating in Shanghai contribute to both academic and industrial advancements while addressing regional challenges such as pollution control and resource efficiency.</w:t>
      </w:r>
    </w:p>
    <w:p>
      <w:pPr>
        <w:pStyle w:val="BodyText"/>
      </w:pPr>
      <w:r>
        <w:t xml:space="preserve">The study is structured around three core themes: the academic training of chemists in Shanghai’s universities, their role in industry-driven research, and their engagement with national scientific policy. By analyzing these areas, this</w:t>
      </w:r>
      <w:r>
        <w:t xml:space="preserve"> </w:t>
      </w:r>
      <w:r>
        <w:rPr>
          <w:bCs/>
          <w:b/>
        </w:rPr>
        <w:t xml:space="preserve">Undergraduate Thesis</w:t>
      </w:r>
      <w:r>
        <w:t xml:space="preserve"> </w:t>
      </w:r>
      <w:r>
        <w:t xml:space="preserve">aims to highlight the unique opportunities and challenges faced by chemists in a rapidly evolving urban environment.</w:t>
      </w:r>
    </w:p>
    <w:bookmarkEnd w:id="20"/>
    <w:bookmarkStart w:id="21" w:name="literature-review"/>
    <w:p>
      <w:pPr>
        <w:pStyle w:val="Heading2"/>
      </w:pPr>
      <w:r>
        <w:t xml:space="preserve">Literature Review</w:t>
      </w:r>
    </w:p>
    <w:p>
      <w:pPr>
        <w:pStyle w:val="FirstParagraph"/>
      </w:pPr>
      <w:r>
        <w:t xml:space="preserve">The literature underscores the dual role of chemists as both researchers and problem-solvers. In China, national policies such as the "Made in China 2025" initiative have prioritized chemical innovation to enhance manufacturing competitiveness. Shanghai, with its concentration of prestigious institutions like Fudan University and Tongji University, has emerged as a focal point for chemical research.</w:t>
      </w:r>
    </w:p>
    <w:p>
      <w:pPr>
        <w:pStyle w:val="BodyText"/>
      </w:pPr>
      <w:r>
        <w:t xml:space="preserve">Key studies emphasize the importance of interdisciplinary collaboration in chemistry. For instance, chemists in Shanghai frequently collaborate with engineers and data scientists to develop advanced materials for renewable energy applications. This aligns with global trends but is uniquely shaped by China’s economic priorities and environmental regulations.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case studies, interviews with practicing chemists in Shanghai, and an analysis of published research from Chinese institutions. Data collection was conducted through semi-structured interviews with five chemists working in academia and industry, as well as a review of recent publications from the</w:t>
      </w:r>
      <w:r>
        <w:t xml:space="preserve"> </w:t>
      </w:r>
      <w:r>
        <w:rPr>
          <w:iCs/>
          <w:i/>
        </w:rPr>
        <w:t xml:space="preserve">Chinese Journal of Chemistry</w:t>
      </w:r>
      <w:r>
        <w:t xml:space="preserve"> </w:t>
      </w:r>
      <w:r>
        <w:t xml:space="preserve">and conferences hosted by Shanghai’s scientific community.</w:t>
      </w:r>
    </w:p>
    <w:p>
      <w:pPr>
        <w:pStyle w:val="BodyText"/>
      </w:pPr>
      <w:r>
        <w:t xml:space="preserve">The case studies focused on specific projects, such as the development of biodegradable polymers at the Shanghai Institute of Organic Chemistry and efforts to reduce industrial waste through catalytic processes. These examples illustrate how chemists in Shanghai balance innovation with practical applications tailored to local needs.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Chemists</w:t>
      </w:r>
      <w:r>
        <w:t xml:space="preserve"> </w:t>
      </w:r>
      <w:r>
        <w:t xml:space="preserve">in Shanghai are increasingly involved in addressing both global and regional challenges. For example, researchers at the National Laboratory of Molecular Sciences have pioneered work on electrochemical energy storage systems, which are critical for China’s transition to green energy. Such projects not only advance scientific knowledge but also align with national goals to reduce carbon emissions.</w:t>
      </w:r>
    </w:p>
    <w:p>
      <w:pPr>
        <w:pStyle w:val="BodyText"/>
      </w:pPr>
      <w:r>
        <w:t xml:space="preserve">Industrial chemists highlighted the importance of adapting foreign technologies to local conditions. One interviewee noted that Shanghai’s chemical companies often modify European or American processes to suit China’s supply chain and regulatory environment. This adaptability is a defining feature of the city’s chemical industry, driven by its unique position as both a global gateway and an economic powerhouse.</w:t>
      </w:r>
    </w:p>
    <w:p>
      <w:pPr>
        <w:pStyle w:val="BodyText"/>
      </w:pPr>
      <w:r>
        <w:t xml:space="preserve">Challenges include the need for better cross-disciplinary communication and the pressure to meet rapid industrial demands. However, many chemists expressed optimism about Shanghai’s future, citing growing investment in research infrastructure and increased collaboration between academia and industry.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w:t>
      </w:r>
      <w:r>
        <w:t xml:space="preserve"> </w:t>
      </w:r>
      <w:r>
        <w:rPr>
          <w:bCs/>
          <w:b/>
        </w:rPr>
        <w:t xml:space="preserve">Chemists</w:t>
      </w:r>
      <w:r>
        <w:t xml:space="preserve"> </w:t>
      </w:r>
      <w:r>
        <w:t xml:space="preserve">in Shanghai play a pivotal role in driving scientific innovation while navigating complex socio-economic contexts. Their work bridges the gap between theoretical research and practical applications, contributing to both China’s technological goals and global chemical advancements.</w:t>
      </w:r>
    </w:p>
    <w:p>
      <w:pPr>
        <w:pStyle w:val="BodyText"/>
      </w:pPr>
      <w:r>
        <w:t xml:space="preserve">The city’s unique status as a hub for education, industry, and policy-making positions it as a model for how chemists can address local challenges with international relevance. Future research could explore the long-term impact of Shanghai’s chemical innovations on other regions in China or beyond.</w:t>
      </w:r>
    </w:p>
    <w:bookmarkEnd w:id="24"/>
    <w:bookmarkStart w:id="25" w:name="references"/>
    <w:p>
      <w:pPr>
        <w:pStyle w:val="Heading2"/>
      </w:pPr>
      <w:r>
        <w:t xml:space="preserve">References</w:t>
      </w:r>
    </w:p>
    <w:p>
      <w:pPr>
        <w:pStyle w:val="FirstParagraph"/>
      </w:pPr>
      <w:r>
        <w:rPr>
          <w:iCs/>
          <w:i/>
        </w:rPr>
        <w:t xml:space="preserve">Chinese Journal of Chemistry</w:t>
      </w:r>
      <w:r>
        <w:t xml:space="preserve">, Vol. 38, No. 5 (2020).</w:t>
      </w:r>
      <w:r>
        <w:br/>
      </w:r>
      <w:r>
        <w:t xml:space="preserve">National Development and Reform Commission, "Made in China 2025" Strategy Document (2015).</w:t>
      </w:r>
      <w:r>
        <w:br/>
      </w:r>
      <w:r>
        <w:t xml:space="preserve">Fudan University Department of Chemistry Annual Report (2023).</w:t>
      </w:r>
      <w:r>
        <w:br/>
      </w:r>
      <w:r>
        <w:t xml:space="preserve">Interviews with chemists at Shanghai Institute of Organic Chemistry (April–May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2026-07-21T06:02:36Z</dcterms:created>
  <dcterms:modified xsi:type="dcterms:W3CDTF">2026-07-21T06:02:36Z</dcterms:modified>
</cp:coreProperties>
</file>

<file path=docProps/custom.xml><?xml version="1.0" encoding="utf-8"?>
<Properties xmlns="http://schemas.openxmlformats.org/officeDocument/2006/custom-properties" xmlns:vt="http://schemas.openxmlformats.org/officeDocument/2006/docPropsVTypes"/>
</file>