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809ef257b710219afd5ed6e7d3211bd01a1877a"/>
    <w:p>
      <w:pPr>
        <w:pStyle w:val="Heading1"/>
      </w:pPr>
      <w:r>
        <w:t xml:space="preserve">Undergraduate Thesis: The Role of a Chemist in Addressing Environmental and Industrial Challenges in Colombia, Bogotá</w:t>
      </w:r>
    </w:p>
    <w:bookmarkStart w:id="20" w:name="abstract"/>
    <w:p>
      <w:pPr>
        <w:pStyle w:val="Heading2"/>
      </w:pPr>
      <w:r>
        <w:t xml:space="preserve">Abstract</w:t>
      </w:r>
    </w:p>
    <w:p>
      <w:pPr>
        <w:pStyle w:val="FirstParagraph"/>
      </w:pPr>
      <w:r>
        <w:t xml:space="preserve">This Undergraduate Thesis explores the critical role of chemists in addressing environmental and industrial challenges specific to Colombia's capital city, Bogotá. By analyzing the unique environmental conditions, economic dynamics, and regulatory frameworks of Bogotá, this work highlights how a Chemist contributes to sustainable development through research, innovation, and community engagement. The study emphasizes the importance of chemistry in solving local issues such as air pollution, water scarcity, and waste management while aligning with national goals for environmental preservation. This thesis combines theoretical knowledge with practical case studies to illustrate the interdisciplinary nature of chemistry in Bogotá's context.</w:t>
      </w:r>
    </w:p>
    <w:bookmarkEnd w:id="20"/>
    <w:bookmarkStart w:id="21" w:name="introduction"/>
    <w:p>
      <w:pPr>
        <w:pStyle w:val="Heading2"/>
      </w:pPr>
      <w:r>
        <w:t xml:space="preserve">Introduction</w:t>
      </w:r>
    </w:p>
    <w:p>
      <w:pPr>
        <w:pStyle w:val="FirstParagraph"/>
      </w:pPr>
      <w:r>
        <w:t xml:space="preserve">Bogotá, the capital of Colombia, is a city marked by its rapid urbanization, diverse ecosystems, and cultural richness. However, these features also present unique challenges for environmental and industrial sustainability. As a Chemist in Bogotá, professionals are tasked with addressing complex problems that intersect science, policy, and community needs. This thesis investigates how the field of chemistry can be tailored to the specific demands of Bogotá’s environment and society.</w:t>
      </w:r>
    </w:p>
    <w:bookmarkEnd w:id="21"/>
    <w:bookmarkStart w:id="22" w:name="background"/>
    <w:p>
      <w:pPr>
        <w:pStyle w:val="Heading2"/>
      </w:pPr>
      <w:r>
        <w:t xml:space="preserve">Background</w:t>
      </w:r>
    </w:p>
    <w:p>
      <w:pPr>
        <w:pStyle w:val="FirstParagraph"/>
      </w:pPr>
      <w:r>
        <w:t xml:space="preserve">Colombia is a country rich in natural resources but faces significant environmental challenges due to deforestation, mining activities, and urban expansion. Bogotá, situated in a high-altitude basin surrounded by the Andes Mountains, experiences unique climatic conditions that affect air quality and water availability. For instance, the city’s reliance on the Bogotá River for water supply is threatened by contamination from agricultural runoff and industrial waste. Chemists play a vital role in mitigating these issues through analytical techniques, pollution monitoring, and sustainable material development.</w:t>
      </w:r>
    </w:p>
    <w:bookmarkEnd w:id="22"/>
    <w:bookmarkStart w:id="23" w:name="objectives"/>
    <w:p>
      <w:pPr>
        <w:pStyle w:val="Heading2"/>
      </w:pPr>
      <w:r>
        <w:t xml:space="preserve">Objectives</w:t>
      </w:r>
    </w:p>
    <w:p>
      <w:pPr>
        <w:numPr>
          <w:ilvl w:val="0"/>
          <w:numId w:val="1001"/>
        </w:numPr>
        <w:pStyle w:val="Compact"/>
      </w:pPr>
      <w:r>
        <w:t xml:space="preserve">To analyze the environmental challenges specific to Bogotá that require chemical expertise.</w:t>
      </w:r>
    </w:p>
    <w:p>
      <w:pPr>
        <w:numPr>
          <w:ilvl w:val="0"/>
          <w:numId w:val="1001"/>
        </w:numPr>
        <w:pStyle w:val="Compact"/>
      </w:pPr>
      <w:r>
        <w:t xml:space="preserve">To evaluate the contributions of Chemists in Colombia’s national policies on sustainability and education.</w:t>
      </w:r>
    </w:p>
    <w:p>
      <w:pPr>
        <w:numPr>
          <w:ilvl w:val="0"/>
          <w:numId w:val="1001"/>
        </w:numPr>
        <w:pStyle w:val="Compact"/>
      </w:pPr>
      <w:r>
        <w:t xml:space="preserve">To propose interdisciplinary approaches for integrating chemistry into local development strategies in Bogotá.</w:t>
      </w:r>
    </w:p>
    <w:bookmarkEnd w:id="23"/>
    <w:bookmarkStart w:id="24" w:name="methodology"/>
    <w:p>
      <w:pPr>
        <w:pStyle w:val="Heading2"/>
      </w:pPr>
      <w:r>
        <w:t xml:space="preserve">Methodology</w:t>
      </w:r>
    </w:p>
    <w:p>
      <w:pPr>
        <w:pStyle w:val="FirstParagraph"/>
      </w:pPr>
      <w:r>
        <w:t xml:space="preserve">This thesis employs a qualitative approach, combining literature review, case studies, and interviews with Chemists working in Bogotá. Primary sources include reports from the Colombian Institute of Environment (ICA), academic journals on environmental chemistry, and policy documents from Bogotá’s municipal government. Secondary sources involve surveys conducted with local chemical industries and NGOs focused on environmental conservation.</w:t>
      </w:r>
    </w:p>
    <w:bookmarkEnd w:id="24"/>
    <w:bookmarkStart w:id="25" w:name="case-study-air-pollution-in-bogotá"/>
    <w:p>
      <w:pPr>
        <w:pStyle w:val="Heading2"/>
      </w:pPr>
      <w:r>
        <w:t xml:space="preserve">Case Study: Air Pollution in Bogotá</w:t>
      </w:r>
    </w:p>
    <w:p>
      <w:pPr>
        <w:pStyle w:val="FirstParagraph"/>
      </w:pPr>
      <w:r>
        <w:t xml:space="preserve">Bogotá ranks among the cities with the highest levels of particulate matter (PM) pollution in Latin America, primarily due to vehicular emissions and industrial processes. Chemists in the city have been instrumental in developing low-cost air quality sensors using chemical detection methods such as electrochemical sensors and gas chromatography. These tools enable real-time monitoring of pollutants like nitrogen dioxide (NO₂) and sulfur dioxide (SO₂), providing data for public health interventions.</w:t>
      </w:r>
    </w:p>
    <w:p>
      <w:pPr>
        <w:pStyle w:val="BodyText"/>
      </w:pPr>
      <w:r>
        <w:t xml:space="preserve">For example, the Universidad Nacional de Colombia has partnered with local authorities to create a network of chemical sensors across Bogotá. This initiative aligns with the city’s goal to reduce PM2.5 levels by 20% by 2030, demonstrating how chemistry directly informs environmental policy.</w:t>
      </w:r>
    </w:p>
    <w:bookmarkEnd w:id="25"/>
    <w:bookmarkStart w:id="26" w:name="industrial-applications-in-bogotá"/>
    <w:p>
      <w:pPr>
        <w:pStyle w:val="Heading2"/>
      </w:pPr>
      <w:r>
        <w:t xml:space="preserve">Industrial Applications in Bogotá</w:t>
      </w:r>
    </w:p>
    <w:p>
      <w:pPr>
        <w:pStyle w:val="FirstParagraph"/>
      </w:pPr>
      <w:r>
        <w:t xml:space="preserve">Bogotá is a hub for chemical industries in Colombia, including pharmaceuticals, agrochemicals, and petrochemical refining. Chemists contribute to these sectors by optimizing production processes to minimize waste and reduce energy consumption. For instance, the application of catalytic chemistry in refining has significantly lowered greenhouse gas emissions from local oil plants.</w:t>
      </w:r>
    </w:p>
    <w:p>
      <w:pPr>
        <w:pStyle w:val="BodyText"/>
      </w:pPr>
      <w:r>
        <w:t xml:space="preserve">Additionally, Bogotá’s growing focus on biotechnology has created opportunities for chemists to develop eco-friendly alternatives to synthetic chemicals. Research into natural compounds derived from Colombia’s biodiversity is paving the way for sustainable products in cosmetics and agriculture.</w:t>
      </w:r>
    </w:p>
    <w:bookmarkEnd w:id="26"/>
    <w:bookmarkStart w:id="27" w:name="educational-and-community-outreach"/>
    <w:p>
      <w:pPr>
        <w:pStyle w:val="Heading2"/>
      </w:pPr>
      <w:r>
        <w:t xml:space="preserve">Educational and Community Outreach</w:t>
      </w:r>
    </w:p>
    <w:p>
      <w:pPr>
        <w:pStyle w:val="FirstParagraph"/>
      </w:pPr>
      <w:r>
        <w:t xml:space="preserve">Chemists in Bogotá are not only engaged in research but also play a pivotal role in education. Institutions like the Universidad de los Andes and Universidad Distrital have programs that train future Chemists to address local challenges. Outreach initiatives, such as public workshops on recycling and chemical safety, empower communities to participate in environmental stewardship.</w:t>
      </w:r>
    </w:p>
    <w:p>
      <w:pPr>
        <w:pStyle w:val="BodyText"/>
      </w:pPr>
      <w:r>
        <w:t xml:space="preserve">Moreover, partnerships between chemists and NGOs have led to projects such as the "Chemistry for Clean Water" campaign, which educates Bogotá’s residents on reducing water pollution through household practices like proper disposal of chemicals.</w:t>
      </w:r>
    </w:p>
    <w:bookmarkEnd w:id="27"/>
    <w:bookmarkStart w:id="28" w:name="conclusion"/>
    <w:p>
      <w:pPr>
        <w:pStyle w:val="Heading2"/>
      </w:pPr>
      <w:r>
        <w:t xml:space="preserve">Conclusion</w:t>
      </w:r>
    </w:p>
    <w:p>
      <w:pPr>
        <w:pStyle w:val="FirstParagraph"/>
      </w:pPr>
      <w:r>
        <w:t xml:space="preserve">The role of a Chemist in Bogotá is indispensable to achieving environmental sustainability and industrial innovation. By addressing local challenges such as air pollution, water contamination, and waste management, chemists contribute to Colombia’s broader goals for ecological preservation. This thesis underscores the need for interdisciplinary collaboration between scientists, policymakers, and communities to create solutions tailored to Bogotá’s unique context. As Colombia continues to grow economically and environmentally, the expertise of Chemists will remain a cornerstone of progress in Bogotá.</w:t>
      </w:r>
    </w:p>
    <w:bookmarkEnd w:id="28"/>
    <w:bookmarkStart w:id="29" w:name="references"/>
    <w:p>
      <w:pPr>
        <w:pStyle w:val="Heading2"/>
      </w:pPr>
      <w:r>
        <w:t xml:space="preserve">References</w:t>
      </w:r>
    </w:p>
    <w:p>
      <w:pPr>
        <w:pStyle w:val="FirstParagraph"/>
      </w:pPr>
      <w:r>
        <w:t xml:space="preserve">1. Colombian Institute of Environment (ICA). "Environmental Reports on Air Quality in Bogotá." 2023.</w:t>
      </w:r>
      <w:r>
        <w:br/>
      </w:r>
      <w:r>
        <w:t xml:space="preserve">2. Universidad Nacional de Colombia. "Case Studies in Chemical Sensor Technology." 2024.</w:t>
      </w:r>
      <w:r>
        <w:br/>
      </w:r>
      <w:r>
        <w:t xml:space="preserve">3. Ministry of Environment and Sustainable Development, Colombia. "National Policy on Climate Change and Sustainability." 2019.</w:t>
      </w:r>
    </w:p>
    <w:bookmarkEnd w:id="29"/>
    <w:bookmarkStart w:id="30" w:name="appendix"/>
    <w:p>
      <w:pPr>
        <w:pStyle w:val="Heading2"/>
      </w:pPr>
      <w:r>
        <w:t xml:space="preserve">Appendix</w:t>
      </w:r>
    </w:p>
    <w:p>
      <w:pPr>
        <w:pStyle w:val="FirstParagraph"/>
      </w:pPr>
      <w:r>
        <w:t xml:space="preserve">Additional data, including chemical sensor designs and community survey results, are available in the full version of this Undergraduate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Colombia, Bogotá</dc:title>
  <dc:creator/>
  <dc:language>en</dc:language>
  <cp:keywords/>
  <dcterms:created xsi:type="dcterms:W3CDTF">2026-07-21T04:55:11Z</dcterms:created>
  <dcterms:modified xsi:type="dcterms:W3CDTF">2026-07-21T04:55:11Z</dcterms:modified>
</cp:coreProperties>
</file>

<file path=docProps/custom.xml><?xml version="1.0" encoding="utf-8"?>
<Properties xmlns="http://schemas.openxmlformats.org/officeDocument/2006/custom-properties" xmlns:vt="http://schemas.openxmlformats.org/officeDocument/2006/docPropsVTypes"/>
</file>