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Chemist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bf4f07b6190f510bb5dfa8b290c0a4ea22a457e"/>
    <w:p>
      <w:pPr>
        <w:pStyle w:val="Heading1"/>
      </w:pPr>
      <w:r>
        <w:t xml:space="preserve">Undergraduate Thesis: The Role of a Chemist in the Context of Colombia Medellín</w:t>
      </w:r>
    </w:p>
    <w:p>
      <w:pPr>
        <w:pStyle w:val="FirstParagraph"/>
      </w:pPr>
      <w:r>
        <w:rPr>
          <w:bCs/>
          <w:b/>
        </w:rPr>
        <w:t xml:space="preserve">Author:</w:t>
      </w:r>
      <w:r>
        <w:t xml:space="preserve"> </w:t>
      </w:r>
      <w:r>
        <w:t xml:space="preserve">[Your Full Name]</w:t>
      </w:r>
      <w:r>
        <w:br/>
      </w:r>
      <w:r>
        <w:rPr>
          <w:bCs/>
          <w:b/>
        </w:rPr>
        <w:t xml:space="preserve">Institution:</w:t>
      </w:r>
      <w:r>
        <w:t xml:space="preserve"> </w:t>
      </w:r>
      <w:r>
        <w:t xml:space="preserve">Universidad de Antioquia, Medellín, Colombia</w:t>
      </w:r>
      <w:r>
        <w:br/>
      </w:r>
      <w:r>
        <w:rPr>
          <w:bCs/>
          <w:b/>
        </w:rPr>
        <w:t xml:space="preserve">Degree:</w:t>
      </w:r>
      <w:r>
        <w:t xml:space="preserve"> </w:t>
      </w:r>
      <w:r>
        <w:t xml:space="preserve">Bachelor of Science in Chemistry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academic and professional trajectory of a Chemist in the context of Colombia Medellín, emphasizing the unique challenges and opportunities present in this region. The study focuses on how the cultural, economic, and environmental dynamics of Medellín influence the role of a chemist in both research and applied sciences. Through an analysis of local institutions such as Universidad de Antioquia, regional industries related to pharmaceuticals, agriculture, and environmental protection, this work highlights the importance of chemistry in addressing societal needs while adhering to global scientific standards. The thesis also evaluates the educational framework for chemists in Medellín and proposes strategies for enhancing interdisciplinary collaboration between academia and industry.</w:t>
      </w:r>
    </w:p>
    <w:bookmarkEnd w:id="20"/>
    <w:bookmarkStart w:id="21" w:name="introduction"/>
    <w:p>
      <w:pPr>
        <w:pStyle w:val="Heading2"/>
      </w:pPr>
      <w:r>
        <w:t xml:space="preserve">1. Introduction</w:t>
      </w:r>
    </w:p>
    <w:p>
      <w:pPr>
        <w:pStyle w:val="FirstParagraph"/>
      </w:pPr>
      <w:r>
        <w:t xml:space="preserve">The city of Medellín, Colombia, is a hub of innovation and academic excellence in the field of chemistry. As one of the most important educational centers in Latin America, Medellín hosts institutions like Universidad de Antioquia (UdeA), which has long been recognized for its contributions to scientific research. The role of a Chemist in this context is not only technical but also deeply tied to the socio-economic fabric of the region. From developing sustainable agricultural practices in the Andes to addressing environmental pollution caused by urban expansion, chemists play a pivotal role in shaping Medellín's future.</w:t>
      </w:r>
    </w:p>
    <w:p>
      <w:pPr>
        <w:pStyle w:val="BodyText"/>
      </w:pPr>
      <w:r>
        <w:t xml:space="preserve">This Undergraduate Thesis seeks to analyze how a Chemist can contribute to Colombia Medellín through research, education, and community engagement. It examines the interplay between chemical science and local challenges such as water quality management in the Aburrá Valley, pharmaceutical innovation for regional healthcare needs, and the preservation of biodiversity in nearby ecosystems like the Sierra Nevada de Santa Marta.</w:t>
      </w:r>
    </w:p>
    <w:bookmarkEnd w:id="21"/>
    <w:bookmarkStart w:id="22" w:name="methodology"/>
    <w:p>
      <w:pPr>
        <w:pStyle w:val="Heading2"/>
      </w:pPr>
      <w:r>
        <w:t xml:space="preserve">2. Methodology</w:t>
      </w:r>
    </w:p>
    <w:p>
      <w:pPr>
        <w:pStyle w:val="FirstParagraph"/>
      </w:pPr>
      <w:r>
        <w:t xml:space="preserve">The research methodology employed for this thesis involved a qualitative analysis of academic curricula at UdeA’s Department of Chemistry, interviews with practicing chemists in Medellín, and case studies on regional chemical projects. Primary data was collected through surveys distributed to students and professionals in the field, while secondary data included published articles from scientific journals and reports by local organizations such as the Corporación Autónoma Regional del Valle de Aburrá (CRAVAL).</w:t>
      </w:r>
    </w:p>
    <w:p>
      <w:pPr>
        <w:pStyle w:val="BodyText"/>
      </w:pPr>
      <w:r>
        <w:t xml:space="preserve">The thesis also incorporates a comparative analysis of international chemical programs with those offered in Colombia Medellín, highlighting areas for improvement. For example, while UdeA’s chemistry program aligns with global standards, there is room to integrate more industry-specific training focused on the region’s unique industries.</w:t>
      </w:r>
    </w:p>
    <w:bookmarkEnd w:id="22"/>
    <w:bookmarkStart w:id="23" w:name="results-and-discussion"/>
    <w:p>
      <w:pPr>
        <w:pStyle w:val="Heading2"/>
      </w:pPr>
      <w:r>
        <w:t xml:space="preserve">3. Results and Discussion</w:t>
      </w:r>
    </w:p>
    <w:p>
      <w:pPr>
        <w:pStyle w:val="FirstParagraph"/>
      </w:pPr>
      <w:r>
        <w:rPr>
          <w:bCs/>
          <w:b/>
        </w:rPr>
        <w:t xml:space="preserve">3.1 Academic Excellence in Medellín</w:t>
      </w:r>
      <w:r>
        <w:br/>
      </w:r>
      <w:r>
        <w:t xml:space="preserve">Universidad de Antioquia stands out as a leading institution for chemistry education in Colombia Medellín. Its research centers, such as the Center for Research on Sustainable Development (CIRSAD), focus on applied chemistry to solve local issues like soil degradation and water contamination. Students are trained not only in theoretical concepts but also in laboratory techniques relevant to industries operating in the region.</w:t>
      </w:r>
    </w:p>
    <w:p>
      <w:pPr>
        <w:pStyle w:val="BodyText"/>
      </w:pPr>
      <w:r>
        <w:rPr>
          <w:bCs/>
          <w:b/>
        </w:rPr>
        <w:t xml:space="preserve">3.2 Industrial Applications</w:t>
      </w:r>
      <w:r>
        <w:br/>
      </w:r>
      <w:r>
        <w:t xml:space="preserve">The pharmaceutical industry in Medellín, exemplified by companies like Laboratorios Guayacán, provides a unique opportunity for chemists to contribute to drug development and quality control. Additionally, the agricultural sector relies on chemists to create fertilizers and pesticides tailored for the Andean climate. However, challenges such as limited funding for research and regulatory hurdles remain significant barriers.</w:t>
      </w:r>
    </w:p>
    <w:p>
      <w:pPr>
        <w:pStyle w:val="BodyText"/>
      </w:pPr>
      <w:r>
        <w:rPr>
          <w:bCs/>
          <w:b/>
        </w:rPr>
        <w:t xml:space="preserve">3.3 Environmental Stewardship</w:t>
      </w:r>
      <w:r>
        <w:br/>
      </w:r>
      <w:r>
        <w:t xml:space="preserve">Medellín’s rapid urbanization has led to environmental concerns, including pollution from industrial waste and deforestation in nearby natural reserves. Chemists in the region are actively involved in projects such as the analysis of heavy metals in rivers like the Rio Cauca and the development of biodegradable materials to reduce plastic waste. These efforts align with Colombia’s commitment to sustainability goals under international agreements like the Paris Climate Accord.</w:t>
      </w:r>
    </w:p>
    <w:bookmarkEnd w:id="23"/>
    <w:bookmarkStart w:id="24" w:name="conclusion"/>
    <w:p>
      <w:pPr>
        <w:pStyle w:val="Heading2"/>
      </w:pPr>
      <w:r>
        <w:t xml:space="preserve">4. Conclusion</w:t>
      </w:r>
    </w:p>
    <w:p>
      <w:pPr>
        <w:pStyle w:val="FirstParagraph"/>
      </w:pPr>
      <w:r>
        <w:t xml:space="preserve">The role of a Chemist in Colombia Medellín is multifaceted, requiring not only technical expertise but also an understanding of the region’s socio-economic and environmental challenges. This Undergraduate Thesis underscores the importance of interdisciplinary collaboration between universities, industries, and government agencies to advance chemical science in Medellín. By leveraging local resources and addressing global scientific standards, chemists can drive innovation while promoting sustainable development in Colombia.</w:t>
      </w:r>
    </w:p>
    <w:p>
      <w:pPr>
        <w:pStyle w:val="BodyText"/>
      </w:pPr>
      <w:r>
        <w:t xml:space="preserve">Future research should focus on expanding access to advanced laboratory equipment for students in Medellín and fostering partnerships between academic institutions and international organizations. The Chemist of the future in Colombia Medellín must be a bridge-builder, connecting scientific knowledge with the needs of society.</w:t>
      </w:r>
    </w:p>
    <w:bookmarkEnd w:id="24"/>
    <w:bookmarkStart w:id="25" w:name="references"/>
    <w:p>
      <w:pPr>
        <w:pStyle w:val="Heading2"/>
      </w:pPr>
      <w:r>
        <w:t xml:space="preserve">References</w:t>
      </w:r>
    </w:p>
    <w:p>
      <w:pPr>
        <w:numPr>
          <w:ilvl w:val="0"/>
          <w:numId w:val="1001"/>
        </w:numPr>
        <w:pStyle w:val="Compact"/>
      </w:pPr>
      <w:r>
        <w:t xml:space="preserve">Universidad de Antioquia. (2023). Department of Chemistry Program Overview. Available at: [Insert URL]</w:t>
      </w:r>
    </w:p>
    <w:p>
      <w:pPr>
        <w:numPr>
          <w:ilvl w:val="0"/>
          <w:numId w:val="1001"/>
        </w:numPr>
        <w:pStyle w:val="Compact"/>
      </w:pPr>
      <w:r>
        <w:t xml:space="preserve">CRAVAL. (2021). Environmental Quality Reports for the Aburrá Valley. Medellín, Colombia.</w:t>
      </w:r>
    </w:p>
    <w:p>
      <w:pPr>
        <w:numPr>
          <w:ilvl w:val="0"/>
          <w:numId w:val="1001"/>
        </w:numPr>
        <w:pStyle w:val="Compact"/>
      </w:pPr>
      <w:r>
        <w:t xml:space="preserve">Laboratorios Guayacán. (2023). Annual Report on Pharmaceutical Innovations in Colombia.</w:t>
      </w:r>
    </w:p>
    <w:bookmarkEnd w:id="25"/>
    <w:bookmarkStart w:id="26" w:name="appendices"/>
    <w:p>
      <w:pPr>
        <w:pStyle w:val="Heading2"/>
      </w:pPr>
      <w:r>
        <w:t xml:space="preserve">Appendices</w:t>
      </w:r>
    </w:p>
    <w:p>
      <w:pPr>
        <w:pStyle w:val="FirstParagraph"/>
      </w:pPr>
      <w:r>
        <w:rPr>
          <w:bCs/>
          <w:b/>
        </w:rPr>
        <w:t xml:space="preserve">Appendix A:</w:t>
      </w:r>
      <w:r>
        <w:t xml:space="preserve"> </w:t>
      </w:r>
      <w:r>
        <w:t xml:space="preserve">Survey Questions for Chemists in Medellín</w:t>
      </w:r>
      <w:r>
        <w:br/>
      </w:r>
      <w:r>
        <w:rPr>
          <w:bCs/>
          <w:b/>
        </w:rPr>
        <w:t xml:space="preserve">Appendix B:</w:t>
      </w:r>
      <w:r>
        <w:t xml:space="preserve"> </w:t>
      </w:r>
      <w:r>
        <w:t xml:space="preserve">Case Study: Biodegradable Plastics Project by UdeA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Chemist in Colombia Medellín</dc:title>
  <dc:creator/>
  <dc:language>en</dc:language>
  <cp:keywords/>
  <dcterms:created xsi:type="dcterms:W3CDTF">2026-07-21T07:55:00Z</dcterms:created>
  <dcterms:modified xsi:type="dcterms:W3CDTF">2026-07-21T07:55:00Z</dcterms:modified>
</cp:coreProperties>
</file>

<file path=docProps/custom.xml><?xml version="1.0" encoding="utf-8"?>
<Properties xmlns="http://schemas.openxmlformats.org/officeDocument/2006/custom-properties" xmlns:vt="http://schemas.openxmlformats.org/officeDocument/2006/docPropsVTypes"/>
</file>