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f143bbfcbea9589ed3aa20816238213515676de"/>
    <w:p>
      <w:pPr>
        <w:pStyle w:val="Heading1"/>
      </w:pPr>
      <w:r>
        <w:t xml:space="preserve">Undergraduate Thesis: The Role of a Chemist in Ethiopia, Addis Ababa</w:t>
      </w:r>
    </w:p>
    <w:bookmarkStart w:id="20" w:name="abstract"/>
    <w:p>
      <w:pPr>
        <w:pStyle w:val="Heading2"/>
      </w:pPr>
      <w:r>
        <w:t xml:space="preserve">Abstract</w:t>
      </w:r>
    </w:p>
    <w:p>
      <w:pPr>
        <w:pStyle w:val="FirstParagraph"/>
      </w:pPr>
      <w:r>
        <w:t xml:space="preserve">This Undergraduate Thesis explores the significance of a Chemist in the context of Ethiopia, specifically within the capital city of Addis Ababa. As one of Africa’s most populous and rapidly developing urban centers, Addis Ababa serves as a hub for scientific innovation, education, and research. This study examines how chemists contribute to addressing local challenges such as environmental sustainability, public health crises (e.g., waterborne diseases), agricultural productivity, and industrial development. By analyzing the role of chemists in academic institutions like Addis Ababa University and their collaboration with government agencies and NGOs, this thesis highlights the critical need for interdisciplinary chemical research tailored to Ethiopia’s unique socio-economic landscape. The findings underscore the importance of investing in chemical education and infrastructure to empower future generations of Chemists who can drive sustainable progress in Addis Ababa and beyond.</w:t>
      </w:r>
    </w:p>
    <w:bookmarkEnd w:id="20"/>
    <w:bookmarkStart w:id="21" w:name="introduction"/>
    <w:p>
      <w:pPr>
        <w:pStyle w:val="Heading2"/>
      </w:pPr>
      <w:r>
        <w:t xml:space="preserve">Introduction</w:t>
      </w:r>
    </w:p>
    <w:p>
      <w:pPr>
        <w:pStyle w:val="FirstParagraph"/>
      </w:pPr>
      <w:r>
        <w:t xml:space="preserve">Ethiopia, a country rich in natural resources but facing developmental challenges, has increasingly turned to science and technology as catalysts for growth. Among the scientific disciplines, chemistry plays a pivotal role in solving multifaceted problems that affect daily life in Ethiopia. Addis Ababa, as the political and economic heart of Ethiopia, is home to numerous research institutions, universities (notably Addis Ababa University), and industries where Chemists are actively engaged. This thesis focuses on the responsibilities, contributions, and challenges faced by Chemists in Addis Ababa while emphasizing their potential to drive innovation in sectors such as agriculture, medicine, energy production (e.g., biofuel research), and environmental conservation.</w:t>
      </w:r>
    </w:p>
    <w:bookmarkEnd w:id="21"/>
    <w:bookmarkStart w:id="22" w:name="literature-review"/>
    <w:p>
      <w:pPr>
        <w:pStyle w:val="Heading2"/>
      </w:pPr>
      <w:r>
        <w:t xml:space="preserve">Literature Review</w:t>
      </w:r>
    </w:p>
    <w:p>
      <w:pPr>
        <w:pStyle w:val="FirstParagraph"/>
      </w:pPr>
      <w:r>
        <w:t xml:space="preserve">Chemistry is the backbone of modern science, influencing everything from drug development to material engineering. In Ethiopia, where over 85% of the population relies on agriculture for livelihoods, Chemists are pivotal in improving soil fertility through the formulation of organic fertilizers and pesticides. Studies have shown that chemical analysis of water sources in Addis Ababa reveals high levels of contamination from industrial and domestic waste, necessitating advanced chemical treatment methods. Furthermore, research by Ethiopian scientists highlights the role of polymer chemistry in creating affordable medical supplies for underserved communities.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Chemists working in Addis Ababa with secondary data analysis from academic papers and policy reports. Data was collected through interviews with faculty members at Addis Ababa University’s Department of Chemistry and professionals in private-sector laboratories. The study also analyzes existing literature on chemical education policies in Ethiopia to identify gaps between theoretical knowledge and practical application.</w:t>
      </w:r>
    </w:p>
    <w:bookmarkEnd w:id="23"/>
    <w:bookmarkStart w:id="24" w:name="case-study-chemists-in-addis-ababa"/>
    <w:p>
      <w:pPr>
        <w:pStyle w:val="Heading2"/>
      </w:pPr>
      <w:r>
        <w:t xml:space="preserve">Case Study: Chemists in Addis Ababa</w:t>
      </w:r>
    </w:p>
    <w:p>
      <w:pPr>
        <w:pStyle w:val="FirstParagraph"/>
      </w:pPr>
      <w:r>
        <w:t xml:space="preserve">Addis Ababa’s academic institutions, such as Addis Ababa University, train Chemists to address local challenges. For example, researchers at the university’s chemistry department have developed low-cost methods for purifying contaminated water using locally available materials. These innovations are critical in regions where access to clean drinking water remains a public health priority. Additionally, Chemists collaborate with the Ethiopian Institute of Agricultural Research to improve crop yields through chemical soil analysis and sustainable farming practices.</w:t>
      </w:r>
    </w:p>
    <w:bookmarkEnd w:id="24"/>
    <w:bookmarkStart w:id="25" w:name="challenges-facing-chemists-in-ethiopia"/>
    <w:p>
      <w:pPr>
        <w:pStyle w:val="Heading2"/>
      </w:pPr>
      <w:r>
        <w:t xml:space="preserve">Challenges Facing Chemists in Ethiopia</w:t>
      </w:r>
    </w:p>
    <w:p>
      <w:pPr>
        <w:pStyle w:val="FirstParagraph"/>
      </w:pPr>
      <w:r>
        <w:t xml:space="preserve">Despite their potential impact, Chemists in Ethiopia face significant hurdles. Limited funding for research, inadequate laboratory equipment, and a lack of industrial partnerships hinder the translation of chemical innovations into real-world solutions. Many graduates leave the country due to limited career opportunities (brain drain), while those who remain often work in under-resourced public institutions. Furthermore, the rapid urbanization of Addis Ababa has increased pollution levels, requiring urgent attention from environmental Chemists.</w:t>
      </w:r>
    </w:p>
    <w:bookmarkEnd w:id="25"/>
    <w:bookmarkStart w:id="26" w:name="opportunities-for-growth"/>
    <w:p>
      <w:pPr>
        <w:pStyle w:val="Heading2"/>
      </w:pPr>
      <w:r>
        <w:t xml:space="preserve">Opportunities for Growth</w:t>
      </w:r>
    </w:p>
    <w:p>
      <w:pPr>
        <w:pStyle w:val="FirstParagraph"/>
      </w:pPr>
      <w:r>
        <w:t xml:space="preserve">Ethiopia’s Vision 2025 development plan emphasizes scientific advancement, creating opportunities for Chemists to contribute to national goals. Addis Ababa’s growing tech sector and renewable energy projects (e.g., geothermal power) offer new avenues for chemical research. Partnerships with international organizations and universities could also enhance access to advanced training and equipment for Ethiopian Chemists.</w:t>
      </w:r>
    </w:p>
    <w:bookmarkEnd w:id="26"/>
    <w:bookmarkStart w:id="27" w:name="conclusion"/>
    <w:p>
      <w:pPr>
        <w:pStyle w:val="Heading2"/>
      </w:pPr>
      <w:r>
        <w:t xml:space="preserve">Conclusion</w:t>
      </w:r>
    </w:p>
    <w:p>
      <w:pPr>
        <w:pStyle w:val="FirstParagraph"/>
      </w:pPr>
      <w:r>
        <w:t xml:space="preserve">The role of a Chemist in Ethiopia, particularly in Addis Ababa, is indispensable to the nation’s progress. By addressing challenges through interdisciplinary research, fostering collaboration between academia and industry, and investing in chemical education, Ethiopia can harness the expertise of its Chemists to achieve sustainable development. This Undergraduate Thesis underscores the need for policy reforms and increased funding to support Chemists in Addis Ababa as they work to transform scientific knowledge into solutions that benefit all Ethiopians.</w:t>
      </w:r>
    </w:p>
    <w:bookmarkEnd w:id="27"/>
    <w:bookmarkStart w:id="29" w:name="references"/>
    <w:p>
      <w:pPr>
        <w:pStyle w:val="Heading2"/>
      </w:pPr>
      <w:r>
        <w:t xml:space="preserve">References</w:t>
      </w:r>
    </w:p>
    <w:p>
      <w:pPr>
        <w:numPr>
          <w:ilvl w:val="0"/>
          <w:numId w:val="1001"/>
        </w:numPr>
        <w:pStyle w:val="Compact"/>
      </w:pPr>
      <w:r>
        <w:t xml:space="preserve">Ethiopian Institute of Agricultural Research (2021). "Chemical Soil Analysis and Crop Yield Optimization."</w:t>
      </w:r>
    </w:p>
    <w:p>
      <w:pPr>
        <w:numPr>
          <w:ilvl w:val="0"/>
          <w:numId w:val="1001"/>
        </w:numPr>
        <w:pStyle w:val="Compact"/>
      </w:pPr>
      <w:r>
        <w:t xml:space="preserve">Addis Ababa University Department of Chemistry (2020). "Water Purification Innovations in Urban Ethiopia."</w:t>
      </w:r>
    </w:p>
    <w:p>
      <w:pPr>
        <w:numPr>
          <w:ilvl w:val="0"/>
          <w:numId w:val="1001"/>
        </w:numPr>
        <w:pStyle w:val="Compact"/>
      </w:pPr>
      <w:r>
        <w:t xml:space="preserve">United Nations Development Programme (UNDP) Ethiopia. "Vision 2025: Science and Technology for Sustainable Growth."</w:t>
      </w:r>
    </w:p>
    <w:bookmarkStart w:id="28" w:name="keywords"/>
    <w:p>
      <w:pPr>
        <w:pStyle w:val="Heading3"/>
      </w:pPr>
      <w:r>
        <w:t xml:space="preserve">Keywords</w:t>
      </w:r>
    </w:p>
    <w:p>
      <w:pPr>
        <w:pStyle w:val="FirstParagraph"/>
      </w:pPr>
      <w:r>
        <w:rPr>
          <w:bCs/>
          <w:b/>
        </w:rPr>
        <w:t xml:space="preserve">Undergraduate Thesis, Chemist, Ethiopia Addis Ababa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Ethiopia, Addis Ababa</dc:title>
  <dc:creator/>
  <dc:language>en</dc:language>
  <cp:keywords/>
  <dcterms:created xsi:type="dcterms:W3CDTF">2026-07-20T19:30:54Z</dcterms:created>
  <dcterms:modified xsi:type="dcterms:W3CDTF">2026-07-20T19:30:54Z</dcterms:modified>
</cp:coreProperties>
</file>

<file path=docProps/custom.xml><?xml version="1.0" encoding="utf-8"?>
<Properties xmlns="http://schemas.openxmlformats.org/officeDocument/2006/custom-properties" xmlns:vt="http://schemas.openxmlformats.org/officeDocument/2006/docPropsVTypes"/>
</file>