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0b770593dd80c13c294f912fc25fc59d1e4085b"/>
    <w:p>
      <w:pPr>
        <w:pStyle w:val="Heading1"/>
      </w:pPr>
      <w:r>
        <w:t xml:space="preserve">Undergraduate Thesis</w:t>
      </w:r>
      <w:r>
        <w:br/>
      </w:r>
      <w:r>
        <w:t xml:space="preserve">Chemist in the Context of France, Paris</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chemists within the academic and industrial landscapes of France, with a specific focus on Paris. As a city renowned for its scientific heritage and cutting-edge research institutions, Paris provides a unique environment for chemists to contribute to global advancements in materials science, pharmaceuticals, environmental sustainability, and nanotechnology. The thesis examines how French universities such as the Sorbonne University (Université de Paris) and École Polytechnique integrate chemistry into their curricula while fostering collaborations between academia and industry. Furthermore, it highlights the challenges chemists face in a rapidly changing field, including ethical considerations in chemical synthesis and the need for interdisciplinary approaches to address global issues like climate change. This document underscores why studying chemistry in France—particularly in Paris—is essential for aspiring chemists seeking to innovate and make meaningful contributions to science.</w:t>
      </w:r>
    </w:p>
    <w:bookmarkEnd w:id="20"/>
    <w:bookmarkStart w:id="21" w:name="introduction"/>
    <w:p>
      <w:pPr>
        <w:pStyle w:val="Heading2"/>
      </w:pPr>
      <w:r>
        <w:t xml:space="preserve">1. Introduction</w:t>
      </w:r>
    </w:p>
    <w:p>
      <w:pPr>
        <w:pStyle w:val="FirstParagraph"/>
      </w:pPr>
      <w:r>
        <w:t xml:space="preserve">The field of chemistry has long been a cornerstone of scientific progress, and nowhere is this more evident than in France, particularly in Paris. As the capital of a nation with a storied history in science and innovation, Paris offers unparalleled opportunities for chemists to engage in research that bridges theoretical knowledge and practical application. This Undergraduate Thesis investigates the multifaceted contributions of chemists to France’s scientific ecosystem, emphasizing their role in driving technological breakthroughs, addressing societal challenges, and shaping the future of sustainable chemistry.</w:t>
      </w:r>
    </w:p>
    <w:bookmarkEnd w:id="21"/>
    <w:bookmarkStart w:id="22" w:name="historical-context-chemistry-in-france"/>
    <w:p>
      <w:pPr>
        <w:pStyle w:val="Heading2"/>
      </w:pPr>
      <w:r>
        <w:t xml:space="preserve">2. Historical Context: Chemistry in France</w:t>
      </w:r>
    </w:p>
    <w:p>
      <w:pPr>
        <w:pStyle w:val="FirstParagraph"/>
      </w:pPr>
      <w:r>
        <w:t xml:space="preserve">France has played a pivotal role in the development of modern chemistry. The 18th-century chemist Antoine Lavoisier, often referred to as the "father of modern chemistry," laid the groundwork for scientific inquiry in France. His work at the Académie des Sciences and his establishment of systematic chemical nomenclature continue to influence chemists worldwide. Paris has been a hub for such innovation, with institutions like the École Normale Supérieure and the Collège de France fostering generations of scientists.</w:t>
      </w:r>
    </w:p>
    <w:p>
      <w:pPr>
        <w:pStyle w:val="BodyText"/>
      </w:pPr>
      <w:r>
        <w:t xml:space="preserve">Today, Paris remains a global epicenter for chemistry research. The city is home to world-renowned laboratories such as the Centre National de la Recherche Scientifique (CNRS) and the Institut Curie, which focus on cutting-edge topics like molecular biology, catalysis, and renewable energy technologies.</w:t>
      </w:r>
    </w:p>
    <w:bookmarkEnd w:id="22"/>
    <w:bookmarkStart w:id="23" w:name="Xfd67fbe81e69da28784edf88dde2124affcf8dc"/>
    <w:p>
      <w:pPr>
        <w:pStyle w:val="Heading2"/>
      </w:pPr>
      <w:r>
        <w:t xml:space="preserve">3. Educational Framework for Chemists in Paris</w:t>
      </w:r>
    </w:p>
    <w:p>
      <w:pPr>
        <w:pStyle w:val="FirstParagraph"/>
      </w:pPr>
      <w:r>
        <w:t xml:space="preserve">France’s higher education system emphasizes rigorous academic training for chemists. In Paris, students pursuing a degree in chemistry typically enroll in programs at institutions such as the Université de Paris (formerly Sorbonne University) or École Polytechnique. These programs combine theoretical coursework with hands-on laboratory experience, preparing graduates for careers in academia, industry, or research.</w:t>
      </w:r>
    </w:p>
    <w:p>
      <w:pPr>
        <w:numPr>
          <w:ilvl w:val="0"/>
          <w:numId w:val="1001"/>
        </w:numPr>
        <w:pStyle w:val="Compact"/>
      </w:pPr>
      <w:r>
        <w:rPr>
          <w:bCs/>
          <w:b/>
        </w:rPr>
        <w:t xml:space="preserve">Université de Paris:</w:t>
      </w:r>
      <w:r>
        <w:t xml:space="preserve"> </w:t>
      </w:r>
      <w:r>
        <w:t xml:space="preserve">Offers specialized tracks in organic chemistry, analytical chemistry, and materials science.</w:t>
      </w:r>
    </w:p>
    <w:p>
      <w:pPr>
        <w:numPr>
          <w:ilvl w:val="0"/>
          <w:numId w:val="1001"/>
        </w:numPr>
        <w:pStyle w:val="Compact"/>
      </w:pPr>
      <w:r>
        <w:rPr>
          <w:bCs/>
          <w:b/>
        </w:rPr>
        <w:t xml:space="preserve">École Polytechnique:</w:t>
      </w:r>
      <w:r>
        <w:t xml:space="preserve"> </w:t>
      </w:r>
      <w:r>
        <w:t xml:space="preserve">Focuses on applied sciences and engineering, with a strong emphasis on interdisciplinary projects.</w:t>
      </w:r>
    </w:p>
    <w:p>
      <w:pPr>
        <w:numPr>
          <w:ilvl w:val="0"/>
          <w:numId w:val="1001"/>
        </w:numPr>
        <w:pStyle w:val="Compact"/>
      </w:pPr>
      <w:r>
        <w:rPr>
          <w:bCs/>
          <w:b/>
        </w:rPr>
        <w:t xml:space="preserve">CNRS Laboratories:</w:t>
      </w:r>
      <w:r>
        <w:t xml:space="preserve"> </w:t>
      </w:r>
      <w:r>
        <w:t xml:space="preserve">Provide research opportunities for students interested in experimental or theoretical chemistry.</w:t>
      </w:r>
    </w:p>
    <w:bookmarkEnd w:id="23"/>
    <w:bookmarkStart w:id="24" w:name="Xffff9e8fc8bb19b809e2686b2b822ee43b5e3a7"/>
    <w:p>
      <w:pPr>
        <w:pStyle w:val="Heading2"/>
      </w:pPr>
      <w:r>
        <w:t xml:space="preserve">4. Research Priorities for Chemists in France</w:t>
      </w:r>
    </w:p>
    <w:p>
      <w:pPr>
        <w:pStyle w:val="FirstParagraph"/>
      </w:pPr>
      <w:r>
        <w:t xml:space="preserve">Chemists in France are at the forefront of addressing some of the world’s most pressing challenges. Key areas of research include:</w:t>
      </w:r>
    </w:p>
    <w:p>
      <w:pPr>
        <w:numPr>
          <w:ilvl w:val="0"/>
          <w:numId w:val="1002"/>
        </w:numPr>
        <w:pStyle w:val="Compact"/>
      </w:pPr>
      <w:r>
        <w:rPr>
          <w:bCs/>
          <w:b/>
        </w:rPr>
        <w:t xml:space="preserve">Green Chemistry:</w:t>
      </w:r>
      <w:r>
        <w:t xml:space="preserve"> </w:t>
      </w:r>
      <w:r>
        <w:t xml:space="preserve">Developing sustainable chemical processes to reduce environmental impact, such as biodegradable polymers and carbon capture technologies.</w:t>
      </w:r>
    </w:p>
    <w:p>
      <w:pPr>
        <w:numPr>
          <w:ilvl w:val="0"/>
          <w:numId w:val="1002"/>
        </w:numPr>
        <w:pStyle w:val="Compact"/>
      </w:pPr>
      <w:r>
        <w:rPr>
          <w:bCs/>
          <w:b/>
        </w:rPr>
        <w:t xml:space="preserve">Pharmaceuticals:</w:t>
      </w:r>
      <w:r>
        <w:t xml:space="preserve"> </w:t>
      </w:r>
      <w:r>
        <w:t xml:space="preserve">Advancing drug discovery through molecular modeling and synthetic chemistry, with collaborations between institutions like the Institut Pasteur and pharmaceutical companies.</w:t>
      </w:r>
    </w:p>
    <w:p>
      <w:pPr>
        <w:numPr>
          <w:ilvl w:val="0"/>
          <w:numId w:val="1002"/>
        </w:numPr>
        <w:pStyle w:val="Compact"/>
      </w:pPr>
      <w:r>
        <w:rPr>
          <w:bCs/>
          <w:b/>
        </w:rPr>
        <w:t xml:space="preserve">Nanotechnology:</w:t>
      </w:r>
      <w:r>
        <w:t xml:space="preserve"> </w:t>
      </w:r>
      <w:r>
        <w:t xml:space="preserve">Exploring nanoscale materials for applications in electronics, medicine, and energy storage.</w:t>
      </w:r>
    </w:p>
    <w:bookmarkEnd w:id="24"/>
    <w:bookmarkStart w:id="25" w:name="X1fecfa09e210f953e588d4751610b194019a8b9"/>
    <w:p>
      <w:pPr>
        <w:pStyle w:val="Heading2"/>
      </w:pPr>
      <w:r>
        <w:t xml:space="preserve">5. Case Study: The Role of Chemists in Parisian Industry</w:t>
      </w:r>
    </w:p>
    <w:p>
      <w:pPr>
        <w:pStyle w:val="FirstParagraph"/>
      </w:pPr>
      <w:r>
        <w:t xml:space="preserve">A notable example of chemistry’s impact in Paris is the work of chemists at L’Oréal, a multinational cosmetics company headquartered in the city. By leveraging organic chemistry and biochemistry, L’Oréal’s researchers develop innovative skincare products that combine scientific rigor with consumer needs. Similarly, chemists at TotalEnergies contribute to advancements in renewable energy through research on hydrogen fuel cells and biofuels.</w:t>
      </w:r>
    </w:p>
    <w:p>
      <w:pPr>
        <w:pStyle w:val="BodyText"/>
      </w:pPr>
      <w:r>
        <w:t xml:space="preserve">These case studies illustrate how chemists in Paris are not only advancing theoretical knowledge but also driving economic growth and sustainability initiatives within the region.</w:t>
      </w:r>
    </w:p>
    <w:bookmarkEnd w:id="25"/>
    <w:bookmarkStart w:id="26" w:name="challenges-facing-chemists-in-france"/>
    <w:p>
      <w:pPr>
        <w:pStyle w:val="Heading2"/>
      </w:pPr>
      <w:r>
        <w:t xml:space="preserve">6. Challenges Facing Chemists in France</w:t>
      </w:r>
    </w:p>
    <w:p>
      <w:pPr>
        <w:pStyle w:val="FirstParagraph"/>
      </w:pPr>
      <w:r>
        <w:t xml:space="preserve">Despite its strengths, the field of chemistry in France faces challenges such as funding limitations for small-scale research projects, ethical dilemmas in chemical synthesis (e.g., dual-use technologies), and the need to adapt to global trends like artificial intelligence-driven drug discovery. Additionally, chemists must balance academic pursuits with industrial demands, often requiring interdisciplinary collaboration.</w:t>
      </w:r>
    </w:p>
    <w:bookmarkEnd w:id="26"/>
    <w:bookmarkStart w:id="27" w:name="future-directions-for-chemists-in-paris"/>
    <w:p>
      <w:pPr>
        <w:pStyle w:val="Heading2"/>
      </w:pPr>
      <w:r>
        <w:t xml:space="preserve">7. Future Directions for Chemists in Paris</w:t>
      </w:r>
    </w:p>
    <w:p>
      <w:pPr>
        <w:pStyle w:val="FirstParagraph"/>
      </w:pPr>
      <w:r>
        <w:t xml:space="preserve">The future of chemistry in France hinges on fostering innovation through education, public-private partnerships, and international cooperation. Initiatives like the "French National Research Agency" (ANR) provide funding for projects that align with national priorities such as carbon neutrality and digital transformation. For chemists in Paris, this presents an opportunity to lead the charge in developing solutions to global challenges while maintaining France’s position as a scientific leader.</w:t>
      </w:r>
    </w:p>
    <w:bookmarkEnd w:id="27"/>
    <w:bookmarkStart w:id="28" w:name="conclusion"/>
    <w:p>
      <w:pPr>
        <w:pStyle w:val="Heading2"/>
      </w:pPr>
      <w:r>
        <w:t xml:space="preserve">8. Conclusion</w:t>
      </w:r>
    </w:p>
    <w:p>
      <w:pPr>
        <w:pStyle w:val="FirstParagraph"/>
      </w:pPr>
      <w:r>
        <w:t xml:space="preserve">This Undergraduate Thesis underscores the critical role of chemists in shaping France’s scientific identity, particularly within the vibrant academic and industrial environment of Paris. By integrating historical context, educational frameworks, and contemporary research priorities, it highlights why aspiring chemists should pursue their studies in this dynamic city. As the world faces increasingly complex problems—from climate change to public health—chemists in Paris are uniquely positioned to drive innovation and contribute to a sustainable future.</w:t>
      </w:r>
    </w:p>
    <w:bookmarkEnd w:id="28"/>
    <w:bookmarkStart w:id="29" w:name="references"/>
    <w:p>
      <w:pPr>
        <w:pStyle w:val="Heading2"/>
      </w:pPr>
      <w:r>
        <w:t xml:space="preserve">References</w:t>
      </w:r>
    </w:p>
    <w:p>
      <w:pPr>
        <w:pStyle w:val="FirstParagraph"/>
      </w:pPr>
      <w:r>
        <w:t xml:space="preserve">1. Lavoisier, A.-L. (1789). "Traité élémentaire de chimie."</w:t>
      </w:r>
      <w:r>
        <w:t xml:space="preserve"> </w:t>
      </w:r>
      <w:r>
        <w:t xml:space="preserve">2. CNRS Website: https://www.cnrs.fr</w:t>
      </w:r>
      <w:r>
        <w:t xml:space="preserve"> </w:t>
      </w:r>
      <w:r>
        <w:t xml:space="preserve">3. Université de Paris Course Catalogue: https://www.univ-paris.fr</w:t>
      </w:r>
      <w:r>
        <w:t xml:space="preserve"> </w:t>
      </w:r>
      <w:r>
        <w:t xml:space="preserve">4. École Polytechnique Research Programs: https://www.x.cnrs.fr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Chemists in Advancing Scientific Innovation in France, Paris</dc:title>
  <dc:creator/>
  <dc:language>en</dc:language>
  <cp:keywords/>
  <dcterms:created xsi:type="dcterms:W3CDTF">2026-07-22T04:11:53Z</dcterms:created>
  <dcterms:modified xsi:type="dcterms:W3CDTF">2026-07-22T04:11:53Z</dcterms:modified>
</cp:coreProperties>
</file>

<file path=docProps/custom.xml><?xml version="1.0" encoding="utf-8"?>
<Properties xmlns="http://schemas.openxmlformats.org/officeDocument/2006/custom-properties" xmlns:vt="http://schemas.openxmlformats.org/officeDocument/2006/docPropsVTypes"/>
</file>