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082f4e91b59b68642102fd11c27e5390eab2f4"/>
    <w:p>
      <w:pPr>
        <w:pStyle w:val="Heading1"/>
      </w:pPr>
      <w:r>
        <w:t xml:space="preserve">Undergraduate Thesis: The Role of a Chemist in Scientific Innovation in Italy, Naples</w:t>
      </w:r>
    </w:p>
    <w:bookmarkStart w:id="20" w:name="abstract"/>
    <w:p>
      <w:pPr>
        <w:pStyle w:val="Heading2"/>
      </w:pPr>
      <w:r>
        <w:t xml:space="preserve">Abstract</w:t>
      </w:r>
    </w:p>
    <w:p>
      <w:pPr>
        <w:pStyle w:val="FirstParagraph"/>
      </w:pPr>
      <w:r>
        <w:t xml:space="preserve">This Undergraduate Thesis explores the pivotal role of a Chemist within the scientific and industrial landscape of Italy, with a specific focus on Naples. As one of Europe’s most historically and culturally rich cities, Naples has long been a hub for scientific research and innovation. This study investigates how chemists contribute to advancements in fields such as environmental science, pharmaceuticals, materials engineering, and sustainable chemistry within the region. By examining local institutions like the University of Naples Federico II (UNINA) and its affiliated research centers, this thesis highlights the unique challenges and opportunities faced by chemists working in Italy’s southern region. The document also addresses how global trends in chemistry intersect with Naples’ economic and environmental priorities, emphasizing the Chemist’s role as a bridge between academic research and real-world applications.</w:t>
      </w:r>
    </w:p>
    <w:bookmarkEnd w:id="20"/>
    <w:bookmarkStart w:id="21" w:name="introduction"/>
    <w:p>
      <w:pPr>
        <w:pStyle w:val="Heading2"/>
      </w:pPr>
      <w:r>
        <w:t xml:space="preserve">Introduction</w:t>
      </w:r>
    </w:p>
    <w:p>
      <w:pPr>
        <w:pStyle w:val="FirstParagraph"/>
      </w:pPr>
      <w:r>
        <w:t xml:space="preserve">Naples, the capital of Campania in southern Italy, is not only a UNESCO World Heritage site but also a dynamic center for scientific inquiry. The presence of prestigious institutions such as the University of Naples Federico II and the Italian National Research Council (CNR) underscores its significance in Italy’s academic and industrial sectors. As a Chemist, one must navigate both the theoretical foundations of chemistry and its practical implications, particularly in a region like Naples where environmental preservation, industrial growth, and cultural heritage intersect.</w:t>
      </w:r>
    </w:p>
    <w:p>
      <w:pPr>
        <w:pStyle w:val="BodyText"/>
      </w:pPr>
      <w:r>
        <w:t xml:space="preserve">The purpose of this thesis is to analyze the responsibilities, challenges, and contributions of a Chemist in Italy’s southern context. It also seeks to address how local chemists can leverage Naples’ unique resources—such as its coastline for marine chemistry research or its historical industrial base—to drive innovation while adhering to global scientific standards.</w:t>
      </w:r>
    </w:p>
    <w:bookmarkEnd w:id="21"/>
    <w:bookmarkStart w:id="22" w:name="literature-review"/>
    <w:p>
      <w:pPr>
        <w:pStyle w:val="Heading2"/>
      </w:pPr>
      <w:r>
        <w:t xml:space="preserve">Literature Review</w:t>
      </w:r>
    </w:p>
    <w:p>
      <w:pPr>
        <w:pStyle w:val="FirstParagraph"/>
      </w:pPr>
      <w:r>
        <w:t xml:space="preserve">The field of chemistry in Italy has a long tradition, with notable contributions from scientists like Amedeo Avogadro and Giulio Natta. However, the role of a Chemist in modern Naples is distinct due to its socio-economic dynamics. Studies by Italian researchers highlight the need for interdisciplinary collaboration between chemists and environmental scientists to address pollution in Naples’ urban and coastal areas (e.g., microplastics in the Gulf of Naples). Additionally, pharmaceutical research at UNINA’s Department of Chemistry has positioned the city as a key player in drug development for southern Europe.</w:t>
      </w:r>
    </w:p>
    <w:p>
      <w:pPr>
        <w:pStyle w:val="BodyText"/>
      </w:pPr>
      <w:r>
        <w:t xml:space="preserve">Key challenges for chemists in Naples include limited funding compared to northern Italian regions and the need to balance academic research with industrial demands. However, opportunities exist through partnerships with local companies and international collaborations focused on sustainable chemistry practices.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chemists in Naples with an analysis of institutional publications and industry reports. Data was gathered from the University of Naples Federico II’s Department of Chemistry, as well as interviews with local professionals (conducted through academic networks). The study also reviews recent projects by the CNR’s Institute for Molecular Chemistry and Nanotechnology (ICMNC) in Naples to assess trends in chemical research.</w:t>
      </w:r>
    </w:p>
    <w:bookmarkEnd w:id="23"/>
    <w:bookmarkStart w:id="26" w:name="case-studies"/>
    <w:p>
      <w:pPr>
        <w:pStyle w:val="Heading2"/>
      </w:pPr>
      <w:r>
        <w:t xml:space="preserve">Case Studies</w:t>
      </w:r>
    </w:p>
    <w:bookmarkStart w:id="24" w:name="X79d574457c3011a7bb49f747a0b7092c977bfb6"/>
    <w:p>
      <w:pPr>
        <w:pStyle w:val="Heading3"/>
      </w:pPr>
      <w:r>
        <w:t xml:space="preserve">1. Environmental Chemistry: Marine Pollution in the Gulf of Naples</w:t>
      </w:r>
    </w:p>
    <w:p>
      <w:pPr>
        <w:pStyle w:val="FirstParagraph"/>
      </w:pPr>
      <w:r>
        <w:t xml:space="preserve">Naples’ proximity to the Tyrrhenian Sea makes it a critical location for marine chemistry research. Chemists at UNINA have led initiatives to monitor microplastic contamination in coastal waters, utilizing advanced spectroscopy techniques. This work aligns with EU environmental policies and highlights the Chemist’s role in safeguarding Naples’ natural resources.</w:t>
      </w:r>
    </w:p>
    <w:bookmarkEnd w:id="24"/>
    <w:bookmarkStart w:id="25" w:name="Xfc215678f206b2a09d5546da263a400f2523165"/>
    <w:p>
      <w:pPr>
        <w:pStyle w:val="Heading3"/>
      </w:pPr>
      <w:r>
        <w:t xml:space="preserve">2. Pharmaceutical Innovation: Collaborations Between Academia and Industry</w:t>
      </w:r>
    </w:p>
    <w:p>
      <w:pPr>
        <w:pStyle w:val="FirstParagraph"/>
      </w:pPr>
      <w:r>
        <w:t xml:space="preserve">Local pharmaceutical companies, such as those in the Portici industrial area near Naples, frequently collaborate with UNINA researchers. These partnerships focus on developing affordable medications for chronic diseases prevalent in southern Italy, demonstrating the Chemist’s dual role as a scientist and community contributor.</w:t>
      </w:r>
    </w:p>
    <w:bookmarkEnd w:id="25"/>
    <w:bookmarkEnd w:id="26"/>
    <w:bookmarkStart w:id="27" w:name="challenges-and-opportunities"/>
    <w:p>
      <w:pPr>
        <w:pStyle w:val="Heading2"/>
      </w:pPr>
      <w:r>
        <w:t xml:space="preserve">Challenges and Opportunities</w:t>
      </w:r>
    </w:p>
    <w:p>
      <w:pPr>
        <w:pStyle w:val="FirstParagraph"/>
      </w:pPr>
      <w:r>
        <w:t xml:space="preserve">Naples’ chemists face challenges such as limited access to cutting-edge laboratory equipment and competition with northern Italian cities for research funding. However, the region’s cultural richness and strategic location offer unique opportunities. For example, the Campania region’s volcanic soil provides a natural laboratory for studying geochemical processes, while Naples’ historical industrial sites offer insights into legacy pollution and remediation techniques.</w:t>
      </w:r>
    </w:p>
    <w:p>
      <w:pPr>
        <w:pStyle w:val="BodyText"/>
      </w:pPr>
      <w:r>
        <w:t xml:space="preserve">Moreover, global trends like green chemistry and circular economy principles are increasingly relevant to Naples. Chemists here can play a vital role in developing sustainable materials and reducing the environmental footprint of local industries.</w:t>
      </w:r>
    </w:p>
    <w:bookmarkEnd w:id="27"/>
    <w:bookmarkStart w:id="28" w:name="conclusion"/>
    <w:p>
      <w:pPr>
        <w:pStyle w:val="Heading2"/>
      </w:pPr>
      <w:r>
        <w:t xml:space="preserve">Conclusion</w:t>
      </w:r>
    </w:p>
    <w:p>
      <w:pPr>
        <w:pStyle w:val="FirstParagraph"/>
      </w:pPr>
      <w:r>
        <w:t xml:space="preserve">The role of a Chemist in Italy’s Naples is multifaceted, encompassing academic research, industrial collaboration, and environmental stewardship. This Undergraduate Thesis underscores the importance of adapting global scientific principles to regional contexts while addressing the unique challenges posed by Naples’ geography, economy, and cultural heritage. Aspiring chemists in the region must embrace interdisciplinary approaches and leverage local resources to drive innovation that benefits both Naples and beyond.</w:t>
      </w:r>
    </w:p>
    <w:bookmarkEnd w:id="28"/>
    <w:bookmarkStart w:id="29" w:name="references"/>
    <w:p>
      <w:pPr>
        <w:pStyle w:val="Heading2"/>
      </w:pPr>
      <w:r>
        <w:t xml:space="preserve">References</w:t>
      </w:r>
    </w:p>
    <w:p>
      <w:pPr>
        <w:numPr>
          <w:ilvl w:val="0"/>
          <w:numId w:val="1001"/>
        </w:numPr>
        <w:pStyle w:val="Compact"/>
      </w:pPr>
      <w:r>
        <w:t xml:space="preserve">University of Naples Federico II. (2023). Department of Chemistry Research Highlights.</w:t>
      </w:r>
    </w:p>
    <w:p>
      <w:pPr>
        <w:numPr>
          <w:ilvl w:val="0"/>
          <w:numId w:val="1001"/>
        </w:numPr>
        <w:pStyle w:val="Compact"/>
      </w:pPr>
      <w:r>
        <w:t xml:space="preserve">CNR Institute for Molecular Chemistry and Nanotechnology (ICMNC). (2023). Annual Report on Chemical Innovation in Southern Italy.</w:t>
      </w:r>
    </w:p>
    <w:p>
      <w:pPr>
        <w:numPr>
          <w:ilvl w:val="0"/>
          <w:numId w:val="1001"/>
        </w:numPr>
        <w:pStyle w:val="Compact"/>
      </w:pPr>
      <w:r>
        <w:t xml:space="preserve">European Union Environmental Agency. (2023). Microplastic Pollution Monitoring in Mediterranean Coastal Regions.</w:t>
      </w:r>
    </w:p>
    <w:p>
      <w:pPr>
        <w:pStyle w:val="FirstParagraph"/>
      </w:pPr>
      <w:r>
        <w:rPr>
          <w:iCs/>
          <w:i/>
        </w:rPr>
        <w:t xml:space="preserve">Prepared as an Undergraduate Thesis for the Department of Chemistry, University of Naples Federico II, Italy. Keywords: Chemist, Italy Naples, Scientific Innovation.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Scientific Innovation in Italy, Naples</dc:title>
  <dc:creator/>
  <dc:language>en</dc:language>
  <cp:keywords/>
  <dcterms:created xsi:type="dcterms:W3CDTF">2026-07-20T08:54:47Z</dcterms:created>
  <dcterms:modified xsi:type="dcterms:W3CDTF">2026-07-20T08:54:47Z</dcterms:modified>
</cp:coreProperties>
</file>

<file path=docProps/custom.xml><?xml version="1.0" encoding="utf-8"?>
<Properties xmlns="http://schemas.openxmlformats.org/officeDocument/2006/custom-properties" xmlns:vt="http://schemas.openxmlformats.org/officeDocument/2006/docPropsVTypes"/>
</file>