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Chemist</w:t>
      </w:r>
      <w:r>
        <w:t xml:space="preserve"> </w:t>
      </w:r>
      <w:r>
        <w:t xml:space="preserve">in</w:t>
      </w:r>
      <w:r>
        <w:t xml:space="preserve"> </w:t>
      </w:r>
      <w:r>
        <w:t xml:space="preserve">Kuwait</w:t>
      </w:r>
      <w:r>
        <w:t xml:space="preserve"> </w:t>
      </w:r>
      <w:r>
        <w:t xml:space="preserve">City</w:t>
      </w:r>
    </w:p>
    <w:bookmarkStart w:id="27" w:name="X727e46506e832d14ddb0ce7305c5e7da1664a77"/>
    <w:p>
      <w:pPr>
        <w:pStyle w:val="Heading1"/>
      </w:pPr>
      <w:r>
        <w:t xml:space="preserve">Undergraduate Thesis: The Role of a Chemist in Kuwait City, Kuwait</w:t>
      </w:r>
    </w:p>
    <w:p>
      <w:pPr>
        <w:pStyle w:val="FirstParagraph"/>
      </w:pPr>
      <w:r>
        <w:rPr>
          <w:bCs/>
          <w:b/>
        </w:rPr>
        <w:t xml:space="preserve">Abstract:</w:t>
      </w:r>
    </w:p>
    <w:p>
      <w:pPr>
        <w:pStyle w:val="BodyText"/>
      </w:pPr>
      <w:r>
        <w:t xml:space="preserve">This Undergraduate Thesis explores the multifaceted role of a chemist within the context of Kuwait City, the capital and most populous city in Kuwait. The study investigates how chemists contribute to scientific advancement, industrial development, environmental sustainability, and public health in this rapidly evolving urban center. By analyzing case studies of chemical research conducted at Kuwait University and other local institutions, this thesis highlights the challenges faced by chemists in Kuwait City while emphasizing the opportunities for innovation and collaboration. The document also evaluates the impact of cultural and economic factors on chemical education and research practices in the region, concluding with recommendations for future academic and professional growth.</w:t>
      </w:r>
    </w:p>
    <w:bookmarkStart w:id="20" w:name="introduction"/>
    <w:p>
      <w:pPr>
        <w:pStyle w:val="Heading2"/>
      </w:pPr>
      <w:r>
        <w:t xml:space="preserve">Introduction</w:t>
      </w:r>
    </w:p>
    <w:p>
      <w:pPr>
        <w:pStyle w:val="FirstParagraph"/>
      </w:pPr>
      <w:r>
        <w:t xml:space="preserve">Kuwait City, located along the Arabian Gulf, is a hub of scientific activity in Kuwait. As one of the Middle East's most developed cities, it hosts numerous universities, research institutions, and industries that rely on chemists to drive progress. The role of a chemist in this context extends beyond laboratory work; it encompasses responsibilities in energy production (e.g., oil refining), pharmaceutical development, environmental monitoring, and educational leadership. This thesis aims to provide a comprehensive overview of the contributions of chemists to Kuwait City's scientific and industrial landscape while addressing the unique challenges they face.</w:t>
      </w:r>
    </w:p>
    <w:p>
      <w:pPr>
        <w:pStyle w:val="BodyText"/>
      </w:pPr>
      <w:r>
        <w:t xml:space="preserve">The significance of this study lies in its focus on Kuwait City's specific needs. Unlike other regions, Kuwait City's economic dependence on hydrocarbon resources necessitates specialized chemical expertise for refining, pollution control, and sustainable development. Furthermore, the cultural and regulatory environment in Kuwait influences how chemists approach research and innovation. This thesis will integrate these factors into its analysis.</w:t>
      </w:r>
    </w:p>
    <w:bookmarkEnd w:id="20"/>
    <w:bookmarkStart w:id="21" w:name="methodology"/>
    <w:p>
      <w:pPr>
        <w:pStyle w:val="Heading2"/>
      </w:pPr>
      <w:r>
        <w:t xml:space="preserve">Methodology</w:t>
      </w:r>
    </w:p>
    <w:p>
      <w:pPr>
        <w:pStyle w:val="FirstParagraph"/>
      </w:pPr>
      <w:r>
        <w:t xml:space="preserve">The research methodology employed in this Undergraduate Thesis includes a combination of qualitative and quantitative approaches. Data was gathered through secondary sources such as academic journals, reports from the Kuwait Institute for Scientific Research (KISR), and official publications by the Ministry of Education. Additionally, interviews with chemists working in universities, industries, and government agencies were conducted to gain firsthand insights into their roles and challenges.</w:t>
      </w:r>
    </w:p>
    <w:p>
      <w:pPr>
        <w:pStyle w:val="BodyText"/>
      </w:pPr>
      <w:r>
        <w:t xml:space="preserve">The study also involved a case analysis of chemical projects in Kuwait City, including initiatives at Kuwait University's Department of Chemistry and collaborations between local industries and academic institutions. These examples illustrate how chemists contribute to the city's development through both theoretical research and practical applications.</w:t>
      </w:r>
    </w:p>
    <w:bookmarkEnd w:id="21"/>
    <w:bookmarkStart w:id="22" w:name="Xe30bb1c046dd8df61c59c5b98419ca3b5058d4d"/>
    <w:p>
      <w:pPr>
        <w:pStyle w:val="Heading2"/>
      </w:pPr>
      <w:r>
        <w:t xml:space="preserve">Chemistry in Kuwait City: A Contextual Overview</w:t>
      </w:r>
    </w:p>
    <w:p>
      <w:pPr>
        <w:pStyle w:val="FirstParagraph"/>
      </w:pPr>
      <w:r>
        <w:t xml:space="preserve">Kuwait City is home to several prestigious institutions that produce highly qualified chemists. Kuwait University, for example, offers a Bachelor of Science in Chemistry program that emphasizes both analytical and synthetic techniques. Graduates from this program often find employment in sectors such as the oil and gas industry, pharmaceuticals, or environmental science.</w:t>
      </w:r>
    </w:p>
    <w:p>
      <w:pPr>
        <w:pStyle w:val="BodyText"/>
      </w:pPr>
      <w:r>
        <w:t xml:space="preserve">However, the chemical landscape in Kuwait City is shaped by its geographic and economic context. The city's proximity to the Arabian Gulf means that chemists are frequently involved in marine research, including studies on pollution levels and biodiversity. Additionally, Kuwait's heavy reliance on fossil fuels has created a demand for chemists who can optimize refining processes or develop alternative energy solutions.</w:t>
      </w:r>
    </w:p>
    <w:bookmarkEnd w:id="22"/>
    <w:bookmarkStart w:id="23" w:name="case-studies-chemists-in-action"/>
    <w:p>
      <w:pPr>
        <w:pStyle w:val="Heading2"/>
      </w:pPr>
      <w:r>
        <w:t xml:space="preserve">Case Studies: Chemists in Action</w:t>
      </w:r>
    </w:p>
    <w:p>
      <w:pPr>
        <w:pStyle w:val="FirstParagraph"/>
      </w:pPr>
      <w:r>
        <w:rPr>
          <w:bCs/>
          <w:b/>
        </w:rPr>
        <w:t xml:space="preserve">1. Environmental Monitoring at the Kuwait Institute for Scientific Research (KISR):</w:t>
      </w:r>
    </w:p>
    <w:p>
      <w:pPr>
        <w:pStyle w:val="BodyText"/>
      </w:pPr>
      <w:r>
        <w:t xml:space="preserve">KISR employs chemists to analyze air and water quality across Kuwait City. These researchers use advanced spectroscopic techniques to detect pollutants such as sulfur dioxide and nitrogen oxides, which are byproducts of oil refining. Their work has led to policy changes that have improved public health outcomes in the city.</w:t>
      </w:r>
    </w:p>
    <w:p>
      <w:pPr>
        <w:pStyle w:val="BodyText"/>
      </w:pPr>
      <w:r>
        <w:rPr>
          <w:bCs/>
          <w:b/>
        </w:rPr>
        <w:t xml:space="preserve">2. Pharmaceutical Innovation at the Kuwait University Research Center:</w:t>
      </w:r>
    </w:p>
    <w:p>
      <w:pPr>
        <w:pStyle w:val="BodyText"/>
      </w:pPr>
      <w:r>
        <w:t xml:space="preserve">Chemists at this center focus on drug development tailored to regional health needs. For example, recent projects have involved synthesizing compounds to combat antibiotic resistance, a growing concern in Kuwait City due to high population density and healthcare demands.</w:t>
      </w:r>
    </w:p>
    <w:p>
      <w:pPr>
        <w:pStyle w:val="BodyText"/>
      </w:pPr>
      <w:r>
        <w:rPr>
          <w:bCs/>
          <w:b/>
        </w:rPr>
        <w:t xml:space="preserve">3. Industrial Collaboration with the Kuwait National Petroleum Company (KNPC):</w:t>
      </w:r>
    </w:p>
    <w:p>
      <w:pPr>
        <w:pStyle w:val="BodyText"/>
      </w:pPr>
      <w:r>
        <w:t xml:space="preserve">Chemists at KNPC work on optimizing catalytic processes for oil refining. Their research has reduced waste production and increased efficiency, aligning with Kuwait's broader goals of sustainability and economic diversification.</w:t>
      </w:r>
    </w:p>
    <w:bookmarkEnd w:id="23"/>
    <w:bookmarkStart w:id="24" w:name="X5668b30504018f72ee4e8f4d695bd119d1e594b"/>
    <w:p>
      <w:pPr>
        <w:pStyle w:val="Heading2"/>
      </w:pPr>
      <w:r>
        <w:t xml:space="preserve">Challenges Faced by Chemists in Kuwait City</w:t>
      </w:r>
    </w:p>
    <w:p>
      <w:pPr>
        <w:pStyle w:val="FirstParagraph"/>
      </w:pPr>
      <w:r>
        <w:t xml:space="preserve">Despite the opportunities available, chemists in Kuwait City encounter unique challenges. One major issue is the limited availability of funding for chemical research compared to other disciplines such as engineering or computer science. This can restrict access to advanced equipment and international collaborations.</w:t>
      </w:r>
    </w:p>
    <w:p>
      <w:pPr>
        <w:pStyle w:val="BodyText"/>
      </w:pPr>
      <w:r>
        <w:t xml:space="preserve">Another challenge is the need for chemists to navigate strict environmental regulations while meeting industrial demands. For instance, balancing oil production with pollution control requires innovative solutions that are often resource-intensive.</w:t>
      </w:r>
    </w:p>
    <w:p>
      <w:pPr>
        <w:pStyle w:val="BodyText"/>
      </w:pPr>
      <w:r>
        <w:t xml:space="preserve">Cultural factors also influence the field. While Kuwait has made strides in gender equality, women chemists may still face barriers in leadership roles within academia and industry. Addressing these issues is critical to ensuring a diverse and dynamic chemical workforce.</w:t>
      </w:r>
    </w:p>
    <w:bookmarkEnd w:id="24"/>
    <w:bookmarkStart w:id="25" w:name="recommendations-for-future-development"/>
    <w:p>
      <w:pPr>
        <w:pStyle w:val="Heading2"/>
      </w:pPr>
      <w:r>
        <w:t xml:space="preserve">Recommendations for Future Development</w:t>
      </w:r>
    </w:p>
    <w:p>
      <w:pPr>
        <w:pStyle w:val="FirstParagraph"/>
      </w:pPr>
      <w:r>
        <w:t xml:space="preserve">To strengthen the role of chemists in Kuwait City, several steps are recommended:</w:t>
      </w:r>
    </w:p>
    <w:p>
      <w:pPr>
        <w:numPr>
          <w:ilvl w:val="0"/>
          <w:numId w:val="1001"/>
        </w:numPr>
        <w:pStyle w:val="Compact"/>
      </w:pPr>
      <w:r>
        <w:rPr>
          <w:bCs/>
          <w:b/>
        </w:rPr>
        <w:t xml:space="preserve">Increased Government Funding:</w:t>
      </w:r>
      <w:r>
        <w:t xml:space="preserve"> </w:t>
      </w:r>
      <w:r>
        <w:t xml:space="preserve">Allocate more resources to chemical research programs at universities and institutions like KISR to support cutting-edge projects.</w:t>
      </w:r>
    </w:p>
    <w:p>
      <w:pPr>
        <w:numPr>
          <w:ilvl w:val="0"/>
          <w:numId w:val="1001"/>
        </w:numPr>
        <w:pStyle w:val="Compact"/>
      </w:pPr>
      <w:r>
        <w:rPr>
          <w:bCs/>
          <w:b/>
        </w:rPr>
        <w:t xml:space="preserve">Industry-Academia Partnerships:</w:t>
      </w:r>
      <w:r>
        <w:t xml:space="preserve"> </w:t>
      </w:r>
      <w:r>
        <w:t xml:space="preserve">Encourage collaborations between chemists in academia and industry to address real-world problems, such as waste reduction or energy efficiency.</w:t>
      </w:r>
    </w:p>
    <w:p>
      <w:pPr>
        <w:numPr>
          <w:ilvl w:val="0"/>
          <w:numId w:val="1001"/>
        </w:numPr>
        <w:pStyle w:val="Compact"/>
      </w:pPr>
      <w:r>
        <w:rPr>
          <w:bCs/>
          <w:b/>
        </w:rPr>
        <w:t xml:space="preserve">Diversification of Research Focus:</w:t>
      </w:r>
      <w:r>
        <w:t xml:space="preserve"> </w:t>
      </w:r>
      <w:r>
        <w:t xml:space="preserve">Promote interdisciplinary research that integrates chemistry with fields like biotechnology or nanotechnology to align with Kuwait's Vision 2035 goals.</w:t>
      </w:r>
    </w:p>
    <w:p>
      <w:pPr>
        <w:numPr>
          <w:ilvl w:val="0"/>
          <w:numId w:val="1001"/>
        </w:numPr>
        <w:pStyle w:val="Compact"/>
      </w:pPr>
      <w:r>
        <w:rPr>
          <w:bCs/>
          <w:b/>
        </w:rPr>
        <w:t xml:space="preserve">Support for Women in Chemistry:</w:t>
      </w:r>
      <w:r>
        <w:t xml:space="preserve"> </w:t>
      </w:r>
      <w:r>
        <w:t xml:space="preserve">Implement policies and mentorship programs to empower female chemists and increase their representation in leadership roles.</w:t>
      </w:r>
    </w:p>
    <w:bookmarkEnd w:id="25"/>
    <w:bookmarkStart w:id="26" w:name="conclusion"/>
    <w:p>
      <w:pPr>
        <w:pStyle w:val="Heading2"/>
      </w:pPr>
      <w:r>
        <w:t xml:space="preserve">Conclusion</w:t>
      </w:r>
    </w:p>
    <w:p>
      <w:pPr>
        <w:pStyle w:val="FirstParagraph"/>
      </w:pPr>
      <w:r>
        <w:t xml:space="preserve">This Undergraduate Thesis underscores the vital role of a chemist in Kuwait City, highlighting their contributions to science, industry, and public welfare. By addressing challenges such as funding gaps and cultural barriers while leveraging opportunities for innovation, chemists can continue to drive progress in this dynamic city. The insights gained from this study provide a foundation for further research and policy development aimed at strengthening the chemical sciences in Kuwait City.</w:t>
      </w:r>
    </w:p>
    <w:p>
      <w:pPr>
        <w:pStyle w:val="BodyText"/>
      </w:pPr>
      <w:r>
        <w:t xml:space="preserve">As Kuwait City evolves into a regional hub for technology and sustainability, the role of chemists will remain indispensable. Future Undergraduate Theses should build on this work to explore emerging areas such as green chemistry or nanotechnology, ensuring that the field continues to adapt to local and global needs.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Chemist in Kuwait City</dc:title>
  <dc:creator/>
  <cp:keywords/>
  <dcterms:created xsi:type="dcterms:W3CDTF">2026-07-21T03:16:03Z</dcterms:created>
  <dcterms:modified xsi:type="dcterms:W3CDTF">2026-07-21T03:16:03Z</dcterms:modified>
</cp:coreProperties>
</file>

<file path=docProps/custom.xml><?xml version="1.0" encoding="utf-8"?>
<Properties xmlns="http://schemas.openxmlformats.org/officeDocument/2006/custom-properties" xmlns:vt="http://schemas.openxmlformats.org/officeDocument/2006/docPropsVTypes"/>
</file>