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Addressing</w:t>
      </w:r>
      <w:r>
        <w:t xml:space="preserve"> </w:t>
      </w:r>
      <w:r>
        <w:t xml:space="preserve">Environmental</w:t>
      </w:r>
      <w:r>
        <w:t xml:space="preserve"> </w:t>
      </w:r>
      <w:r>
        <w:t xml:space="preserve">Challenges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a757acf061f12d7acc58aa1efd4dc7e95e8655c"/>
    <w:p>
      <w:pPr>
        <w:pStyle w:val="Heading1"/>
      </w:pPr>
      <w:r>
        <w:t xml:space="preserve">Undergraduate Thesis: The Role of a Chemist in Addressing Environmental and Industrial Challenges in Mexico City</w:t>
      </w:r>
    </w:p>
    <w:bookmarkStart w:id="20" w:name="abstract"/>
    <w:p>
      <w:pPr>
        <w:pStyle w:val="Heading2"/>
      </w:pPr>
      <w:r>
        <w:t xml:space="preserve">Abstract</w:t>
      </w:r>
    </w:p>
    <w:p>
      <w:pPr>
        <w:pStyle w:val="FirstParagraph"/>
      </w:pPr>
      <w:r>
        <w:t xml:space="preserve">This Undergraduate Thesis explores the critical contributions of chemists in addressing the environmental and industrial challenges faced by Mexico City, a metropolis grappling with pollution, waste management, and sustainable development. By analyzing case studies and existing research, this document highlights how chemists in Mexico City are pivotal in advancing solutions to issues such as air quality degradation, water contamination, and industrial emissions. The study underscores the interdisciplinary role of chemistry in shaping policies and technologies that align with the United Nations Sustainable Development Goals (SDGs) for urban regions like Mexico City. This thesis also emphasizes the need for education and training programs tailored to equip future chemists in Mexico City with skills relevant to local challenges.</w:t>
      </w:r>
    </w:p>
    <w:bookmarkEnd w:id="20"/>
    <w:bookmarkStart w:id="21" w:name="introduction"/>
    <w:p>
      <w:pPr>
        <w:pStyle w:val="Heading2"/>
      </w:pPr>
      <w:r>
        <w:t xml:space="preserve">Introduction</w:t>
      </w:r>
    </w:p>
    <w:p>
      <w:pPr>
        <w:pStyle w:val="FirstParagraph"/>
      </w:pPr>
      <w:r>
        <w:t xml:space="preserve">Mexico City, the capital of Mexico, is one of the most populous urban centers in the world. However, its rapid urbanization and industrial growth have led to pressing environmental issues, including air pollution from vehicle emissions, water contamination due to inadequate sewage systems, and hazardous waste generated by industries. As a result, chemists in Mexico City play a vital role in mitigating these challenges through research, innovation, and policy development. This Undergraduate Thesis investigates how chemists contribute to solving these problems while also addressing the unique socio-economic context of Mexico City.</w:t>
      </w:r>
    </w:p>
    <w:p>
      <w:pPr>
        <w:pStyle w:val="BodyText"/>
      </w:pPr>
      <w:r>
        <w:t xml:space="preserve">The significance of this study lies in its focus on the practical applications of chemistry within a specific geographical and cultural framework. By examining real-world examples from institutions such as the National Autonomous University of Mexico (UNAM) and private laboratories, this document illustrates how chemists are at the forefront of developing sustainable technologies for Mexico City.</w:t>
      </w:r>
    </w:p>
    <w:bookmarkEnd w:id="21"/>
    <w:bookmarkStart w:id="22" w:name="methodology"/>
    <w:p>
      <w:pPr>
        <w:pStyle w:val="Heading2"/>
      </w:pPr>
      <w:r>
        <w:t xml:space="preserve">Methodology</w:t>
      </w:r>
    </w:p>
    <w:p>
      <w:pPr>
        <w:pStyle w:val="FirstParagraph"/>
      </w:pPr>
      <w:r>
        <w:t xml:space="preserve">The methodology employed in this Undergraduate Thesis combines a literature review of scientific publications, government reports, and case studies from Mexico City. Data was collected from reputable sources such as the National Institute of Ecology and Climate Change (INECC) and the Secretariat of Environment and Natural Resources (SEMARNAT). Additionally, interviews with chemists working in public institutions, private companies, and research centers were conducted to gather qualitative insights.</w:t>
      </w:r>
    </w:p>
    <w:p>
      <w:pPr>
        <w:pStyle w:val="BodyText"/>
      </w:pPr>
      <w:r>
        <w:t xml:space="preserve">The analysis focused on three key areas: air pollution mitigation through catalytic converters and air quality monitoring systems; water treatment technologies using chemical processes; and sustainable waste management strategies involving chemical recycling. Each section was evaluated for its relevance to the role of chemists in Mexico City.</w:t>
      </w:r>
    </w:p>
    <w:bookmarkEnd w:id="22"/>
    <w:bookmarkStart w:id="23" w:name="results"/>
    <w:p>
      <w:pPr>
        <w:pStyle w:val="Heading2"/>
      </w:pPr>
      <w:r>
        <w:t xml:space="preserve">Results</w:t>
      </w:r>
    </w:p>
    <w:p>
      <w:pPr>
        <w:pStyle w:val="FirstParagraph"/>
      </w:pPr>
      <w:r>
        <w:rPr>
          <w:bCs/>
          <w:b/>
        </w:rPr>
        <w:t xml:space="preserve">1. Air Pollution Control:</w:t>
      </w:r>
      <w:r>
        <w:t xml:space="preserve"> </w:t>
      </w:r>
      <w:r>
        <w:t xml:space="preserve">Chemists in Mexico City have been instrumental in developing and implementing technologies to reduce particulate matter (PM2.5) and nitrogen oxides (NOx) emissions. For example, the use of catalytic converters in vehicles, which rely on chemical reactions involving precious metals like platinum, has significantly reduced harmful emissions. Additionally, chemists have collaborated with municipal authorities to install real-time air quality sensors across the city.</w:t>
      </w:r>
    </w:p>
    <w:p>
      <w:pPr>
        <w:pStyle w:val="BodyText"/>
      </w:pPr>
      <w:r>
        <w:rPr>
          <w:bCs/>
          <w:b/>
        </w:rPr>
        <w:t xml:space="preserve">2. Water Treatment Innovations:</w:t>
      </w:r>
      <w:r>
        <w:t xml:space="preserve"> </w:t>
      </w:r>
      <w:r>
        <w:t xml:space="preserve">Mexico City’s water supply faces contamination from industrial effluents and agricultural runoff. Chemists have contributed to the development of advanced oxidation processes (AOPs) and ion-exchange resins to remove heavy metals like lead and arsenic from drinking water sources. These solutions are particularly relevant in areas with outdated infrastructure.</w:t>
      </w:r>
    </w:p>
    <w:p>
      <w:pPr>
        <w:pStyle w:val="BodyText"/>
      </w:pPr>
      <w:r>
        <w:rPr>
          <w:bCs/>
          <w:b/>
        </w:rPr>
        <w:t xml:space="preserve">3. Waste Management Solutions:</w:t>
      </w:r>
      <w:r>
        <w:t xml:space="preserve"> </w:t>
      </w:r>
      <w:r>
        <w:t xml:space="preserve">The city generates approximately 12,000 tons of solid waste daily, much of which ends up in landfills. Chemists have pioneered chemical recycling techniques to convert plastic waste into reusable materials and developed biodegradable polymers to reduce landfill dependency. These efforts align with the city’s goal to become carbon neutral by 2050.</w:t>
      </w:r>
    </w:p>
    <w:bookmarkEnd w:id="23"/>
    <w:bookmarkStart w:id="24" w:name="discussion"/>
    <w:p>
      <w:pPr>
        <w:pStyle w:val="Heading2"/>
      </w:pPr>
      <w:r>
        <w:t xml:space="preserve">Discussion</w:t>
      </w:r>
    </w:p>
    <w:p>
      <w:pPr>
        <w:pStyle w:val="FirstParagraph"/>
      </w:pPr>
      <w:r>
        <w:t xml:space="preserve">The findings of this Undergraduate Thesis demonstrate that chemists in Mexico City are not only problem-solvers but also innovators who bridge the gap between scientific research and practical implementation. Their work is crucial for addressing the city’s environmental challenges while promoting sustainable development. However, several barriers persist, including limited funding for public research institutions and a shortage of trained professionals.</w:t>
      </w:r>
    </w:p>
    <w:p>
      <w:pPr>
        <w:pStyle w:val="BodyText"/>
      </w:pPr>
      <w:r>
        <w:t xml:space="preserve">Moreover, this study highlights the need for interdisciplinary collaboration between chemists, urban planners, and policymakers to create holistic solutions. For instance, chemists could work alongside engineers to design green buildings that incorporate chemical-based air purification systems or with educators to integrate environmental chemistry into school curricula in Mexico City.</w:t>
      </w:r>
    </w:p>
    <w:bookmarkEnd w:id="24"/>
    <w:bookmarkStart w:id="25" w:name="conclusion"/>
    <w:p>
      <w:pPr>
        <w:pStyle w:val="Heading2"/>
      </w:pPr>
      <w:r>
        <w:t xml:space="preserve">Conclusion</w:t>
      </w:r>
    </w:p>
    <w:p>
      <w:pPr>
        <w:pStyle w:val="FirstParagraph"/>
      </w:pPr>
      <w:r>
        <w:t xml:space="preserve">This Undergraduate Thesis underscores the indispensable role of chemists in addressing the environmental and industrial challenges facing Mexico City. Through their expertise, chemists contribute to cleaner air, safer water, and sustainable waste management systems that benefit millions of residents. As Mexico City continues to grow, investing in chemical research and education will be critical for ensuring a resilient urban future.</w:t>
      </w:r>
    </w:p>
    <w:p>
      <w:pPr>
        <w:pStyle w:val="BodyText"/>
      </w:pPr>
      <w:r>
        <w:t xml:space="preserve">Future studies could explore the socioeconomic impacts of these chemical innovations or evaluate the scalability of current solutions. Ultimately, this document reaffirms that chemists are key stakeholders in shaping a sustainable Mexico City.</w:t>
      </w:r>
    </w:p>
    <w:bookmarkEnd w:id="25"/>
    <w:bookmarkStart w:id="26" w:name="references"/>
    <w:p>
      <w:pPr>
        <w:pStyle w:val="Heading2"/>
      </w:pPr>
      <w:r>
        <w:t xml:space="preserve">References</w:t>
      </w:r>
    </w:p>
    <w:p>
      <w:pPr>
        <w:numPr>
          <w:ilvl w:val="0"/>
          <w:numId w:val="1001"/>
        </w:numPr>
        <w:pStyle w:val="Compact"/>
      </w:pPr>
      <w:r>
        <w:t xml:space="preserve">Instituto Nacional de Ecología y Cambio Climático (INECC). "Air Quality Reports, 2019–2023."</w:t>
      </w:r>
    </w:p>
    <w:p>
      <w:pPr>
        <w:numPr>
          <w:ilvl w:val="0"/>
          <w:numId w:val="1001"/>
        </w:numPr>
        <w:pStyle w:val="Compact"/>
      </w:pPr>
      <w:r>
        <w:t xml:space="preserve">Secretaría del Medio Ambiente y Recursos Naturales (SEMARNAT). "Water Treatment Technologies for Mexico City."</w:t>
      </w:r>
    </w:p>
    <w:p>
      <w:pPr>
        <w:numPr>
          <w:ilvl w:val="0"/>
          <w:numId w:val="1001"/>
        </w:numPr>
        <w:pStyle w:val="Compact"/>
      </w:pPr>
      <w:r>
        <w:t xml:space="preserve">University of Mexico National Autonomous (UNAM). "Case Studies in Chemical Recycling and Environmental Chemistry." 2022.</w:t>
      </w:r>
    </w:p>
    <w:bookmarkEnd w:id="26"/>
    <w:p>
      <w:pPr>
        <w:pStyle w:val="FirstParagraph"/>
      </w:pPr>
      <w:r>
        <w:t xml:space="preserve">© 2023 Undergraduate Thesis: Chemist in Mexico City</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Addressing Environmental Challenges in Mexico City</dc:title>
  <dc:creator/>
  <dc:language>en</dc:language>
  <cp:keywords/>
  <dcterms:created xsi:type="dcterms:W3CDTF">2026-07-23T05:54:11Z</dcterms:created>
  <dcterms:modified xsi:type="dcterms:W3CDTF">2026-07-23T05:54:11Z</dcterms:modified>
</cp:coreProperties>
</file>

<file path=docProps/custom.xml><?xml version="1.0" encoding="utf-8"?>
<Properties xmlns="http://schemas.openxmlformats.org/officeDocument/2006/custom-properties" xmlns:vt="http://schemas.openxmlformats.org/officeDocument/2006/docPropsVTypes"/>
</file>