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c8a8bfb305ae938860c65fedc39634809fd593"/>
    <w:p>
      <w:pPr>
        <w:pStyle w:val="Heading1"/>
      </w:pPr>
      <w:r>
        <w:t xml:space="preserve">Undergraduate Thesis: The Role of a Chemist in Advancing Scientific and Industrial Development in Morocco, Casablanca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Chemist</w:t>
      </w:r>
      <w:r>
        <w:t xml:space="preserve"> </w:t>
      </w:r>
      <w:r>
        <w:t xml:space="preserve">in contributing to scientific and industrial progress within the context of</w:t>
      </w:r>
      <w:r>
        <w:t xml:space="preserve"> </w:t>
      </w:r>
      <w:r>
        <w:rPr>
          <w:bCs/>
          <w:b/>
        </w:rPr>
        <w:t xml:space="preserve">Morocco Casablanca</w:t>
      </w:r>
      <w:r>
        <w:t xml:space="preserve">. As one of North Africa’s most dynamic economic hubs, Casablanca serves as a focal point for innovation, research, and technological advancement. This study examines how the skills and knowledge of chemists are leveraged in Morocco’s evolving landscape to address challenges in pharmaceuticals, environmental sustainability, and industrial growth. The thesis highlights case studies from Casablanca-based institutions and industries to demonstrate the practical applications of chemistry in shaping Morocco’s future.</w:t>
      </w:r>
    </w:p>
    <w:bookmarkEnd w:id="20"/>
    <w:bookmarkStart w:id="21" w:name="introduction"/>
    <w:p>
      <w:pPr>
        <w:pStyle w:val="Heading2"/>
      </w:pPr>
      <w:r>
        <w:t xml:space="preserve">Introduction</w:t>
      </w:r>
    </w:p>
    <w:p>
      <w:pPr>
        <w:pStyle w:val="FirstParagraph"/>
      </w:pPr>
      <w:r>
        <w:t xml:space="preserve">Morocco has emerged as a key player in regional scientific collaboration and industrial development.</w:t>
      </w:r>
      <w:r>
        <w:t xml:space="preserve"> </w:t>
      </w:r>
      <w:r>
        <w:rPr>
          <w:bCs/>
          <w:b/>
        </w:rPr>
        <w:t xml:space="preserve">Casablanca</w:t>
      </w:r>
      <w:r>
        <w:t xml:space="preserve">, the economic capital of Morocco, hosts numerous research centers, universities, and industries that rely heavily on chemical expertise. A</w:t>
      </w:r>
      <w:r>
        <w:t xml:space="preserve"> </w:t>
      </w:r>
      <w:r>
        <w:rPr>
          <w:bCs/>
          <w:b/>
        </w:rPr>
        <w:t xml:space="preserve">Chemist</w:t>
      </w:r>
      <w:r>
        <w:t xml:space="preserve"> </w:t>
      </w:r>
      <w:r>
        <w:t xml:space="preserve">plays a pivotal role in this ecosystem by driving innovation through research, quality control, and sustainable practices. This thesis investigates how chemists in Casablanca contribute to Morocco’s national goals of economic diversification and environmental stewardship.</w:t>
      </w:r>
    </w:p>
    <w:p>
      <w:pPr>
        <w:pStyle w:val="BodyText"/>
      </w:pPr>
      <w:r>
        <w:t xml:space="preserve">The significance of chemistry in Morocco is underscored by the country’s rich natural resources, including phosphates and minerals, which form the backbone of its chemical industry. However, modern challenges such as pollution control, pharmaceutical development, and green energy require advanced chemical solutions. A</w:t>
      </w:r>
      <w:r>
        <w:t xml:space="preserve"> </w:t>
      </w:r>
      <w:r>
        <w:rPr>
          <w:bCs/>
          <w:b/>
        </w:rPr>
        <w:t xml:space="preserve">Chemist</w:t>
      </w:r>
      <w:r>
        <w:t xml:space="preserve"> </w:t>
      </w:r>
      <w:r>
        <w:t xml:space="preserve">in Casablanca is uniquely positioned to address these issues through interdisciplinary collaboration with engineers, biologists, and policymakers.</w:t>
      </w:r>
    </w:p>
    <w:bookmarkEnd w:id="21"/>
    <w:bookmarkStart w:id="22" w:name="literature-review"/>
    <w:p>
      <w:pPr>
        <w:pStyle w:val="Heading2"/>
      </w:pPr>
      <w:r>
        <w:t xml:space="preserve">Literature Review</w:t>
      </w:r>
    </w:p>
    <w:p>
      <w:pPr>
        <w:pStyle w:val="FirstParagraph"/>
      </w:pPr>
      <w:r>
        <w:t xml:space="preserve">The role of a chemist in industrial development has been well-documented globally. However, the Moroccan context presents unique opportunities and challenges. According to recent studies by the</w:t>
      </w:r>
      <w:r>
        <w:t xml:space="preserve"> </w:t>
      </w:r>
      <w:r>
        <w:rPr>
          <w:bCs/>
          <w:b/>
        </w:rPr>
        <w:t xml:space="preserve">Moroccan Ministry of Higher Education</w:t>
      </w:r>
      <w:r>
        <w:t xml:space="preserve">, Casablanca’s universities, such as</w:t>
      </w:r>
      <w:r>
        <w:t xml:space="preserve"> </w:t>
      </w:r>
      <w:r>
        <w:rPr>
          <w:iCs/>
          <w:i/>
        </w:rPr>
        <w:t xml:space="preserve">Université Hassan II de Casablanca</w:t>
      </w:r>
      <w:r>
        <w:t xml:space="preserve">, have produced a growing number of chemists specializing in environmental science, materials engineering, and pharmaceuticals. These graduates often work in sectors like agriculture (fertilizer production), energy (renewable sources), and healthcare (drug development).</w:t>
      </w:r>
    </w:p>
    <w:p>
      <w:pPr>
        <w:pStyle w:val="BodyText"/>
      </w:pPr>
      <w:r>
        <w:t xml:space="preserve">Casablanca’s proximity to the Atlantic Ocean also makes it a hub for marine chemistry research. For example, chemists at the</w:t>
      </w:r>
      <w:r>
        <w:t xml:space="preserve"> </w:t>
      </w:r>
      <w:r>
        <w:rPr>
          <w:iCs/>
          <w:i/>
        </w:rPr>
        <w:t xml:space="preserve">Institut National de la Recherche Agronomique</w:t>
      </w:r>
      <w:r>
        <w:t xml:space="preserve"> </w:t>
      </w:r>
      <w:r>
        <w:t xml:space="preserve">(INRA) in Casablanca have pioneered studies on desalination technologies and sustainable aquaculture. Such work aligns with Morocco’s national strategy to combat water scarcity, a pressing issue exacerbated by climate change.</w:t>
      </w:r>
    </w:p>
    <w:bookmarkEnd w:id="22"/>
    <w:bookmarkStart w:id="23" w:name="Xb63bd155318133e5ea7012eb5ab002168f055c2"/>
    <w:p>
      <w:pPr>
        <w:pStyle w:val="Heading2"/>
      </w:pPr>
      <w:r>
        <w:t xml:space="preserve">The Chemist in Industrial and Research Settings</w:t>
      </w:r>
    </w:p>
    <w:p>
      <w:pPr>
        <w:pStyle w:val="FirstParagraph"/>
      </w:pPr>
      <w:r>
        <w:t xml:space="preserve">In Casablanca, chemists are integral to both private industry and public research institutions. The</w:t>
      </w:r>
      <w:r>
        <w:t xml:space="preserve"> </w:t>
      </w:r>
      <w:r>
        <w:rPr>
          <w:bCs/>
          <w:b/>
        </w:rPr>
        <w:t xml:space="preserve">Moroccan Chemical Industry Association</w:t>
      </w:r>
      <w:r>
        <w:t xml:space="preserve"> </w:t>
      </w:r>
      <w:r>
        <w:t xml:space="preserve">reports that over 40% of the country’s chemical production is concentrated in the region. Companies such as</w:t>
      </w:r>
      <w:r>
        <w:t xml:space="preserve"> </w:t>
      </w:r>
      <w:r>
        <w:rPr>
          <w:iCs/>
          <w:i/>
        </w:rPr>
        <w:t xml:space="preserve">OCP Group</w:t>
      </w:r>
      <w:r>
        <w:t xml:space="preserve">, a global leader in phosphate production, employ chemists to optimize extraction processes, reduce waste, and develop new materials.</w:t>
      </w:r>
    </w:p>
    <w:p>
      <w:pPr>
        <w:pStyle w:val="BodyText"/>
      </w:pPr>
      <w:r>
        <w:t xml:space="preserve">Beyond industrial applications, chemists in Casablanca are also engaged in academic research. For instance, the</w:t>
      </w:r>
      <w:r>
        <w:t xml:space="preserve"> </w:t>
      </w:r>
      <w:r>
        <w:rPr>
          <w:bCs/>
          <w:b/>
        </w:rPr>
        <w:t xml:space="preserve">Centre de Développement des Energies Renouvelables</w:t>
      </w:r>
      <w:r>
        <w:t xml:space="preserve"> </w:t>
      </w:r>
      <w:r>
        <w:t xml:space="preserve">(CDER) collaborates with chemistry students to explore biofuels and solar energy storage solutions. These projects not only advance scientific knowledge but also provide hands-on training for undergraduate chemists.</w:t>
      </w:r>
    </w:p>
    <w:bookmarkEnd w:id="23"/>
    <w:bookmarkStart w:id="24" w:name="Xd6f80b431ba38221e6cda1842556de794df62f1"/>
    <w:p>
      <w:pPr>
        <w:pStyle w:val="Heading2"/>
      </w:pPr>
      <w:r>
        <w:t xml:space="preserve">Environmental Sustainability and the Chemist’s Contribution</w:t>
      </w:r>
    </w:p>
    <w:p>
      <w:pPr>
        <w:pStyle w:val="FirstParagraph"/>
      </w:pPr>
      <w:r>
        <w:t xml:space="preserve">Morocco’s commitment to achieving carbon neutrality by 2050 has placed a spotlight on environmental chemistry. In</w:t>
      </w:r>
      <w:r>
        <w:t xml:space="preserve"> </w:t>
      </w:r>
      <w:r>
        <w:rPr>
          <w:bCs/>
          <w:b/>
        </w:rPr>
        <w:t xml:space="preserve">Casablanca</w:t>
      </w:r>
      <w:r>
        <w:t xml:space="preserve">, chemists are at the forefront of initiatives to reduce urban pollution, manage waste, and develop eco-friendly materials. For example, researchers at the</w:t>
      </w:r>
      <w:r>
        <w:t xml:space="preserve"> </w:t>
      </w:r>
      <w:r>
        <w:rPr>
          <w:iCs/>
          <w:i/>
        </w:rPr>
        <w:t xml:space="preserve">Université Internationale de Casablanca</w:t>
      </w:r>
      <w:r>
        <w:t xml:space="preserve"> </w:t>
      </w:r>
      <w:r>
        <w:t xml:space="preserve">have developed low-cost air filtration systems using activated carbon derived from local agricultural waste.</w:t>
      </w:r>
    </w:p>
    <w:p>
      <w:pPr>
        <w:pStyle w:val="BodyText"/>
      </w:pPr>
      <w:r>
        <w:t xml:space="preserve">This work exemplifies how a</w:t>
      </w:r>
      <w:r>
        <w:t xml:space="preserve"> </w:t>
      </w:r>
      <w:r>
        <w:rPr>
          <w:bCs/>
          <w:b/>
        </w:rPr>
        <w:t xml:space="preserve">Chemist</w:t>
      </w:r>
      <w:r>
        <w:t xml:space="preserve"> </w:t>
      </w:r>
      <w:r>
        <w:t xml:space="preserve">can bridge the gap between scientific innovation and practical solutions. By leveraging Morocco’s resources and cultural context, chemists in Casablanca are creating technologies that are both sustainable and economically viable.</w:t>
      </w:r>
    </w:p>
    <w:bookmarkEnd w:id="24"/>
    <w:bookmarkStart w:id="25" w:name="X5e266f30603e12c63f5afb9a68f1aa575178359"/>
    <w:p>
      <w:pPr>
        <w:pStyle w:val="Heading2"/>
      </w:pPr>
      <w:r>
        <w:t xml:space="preserve">Educational Framework for Chemists in Morocco</w:t>
      </w:r>
    </w:p>
    <w:p>
      <w:pPr>
        <w:pStyle w:val="FirstParagraph"/>
      </w:pPr>
      <w:r>
        <w:t xml:space="preserve">The</w:t>
      </w:r>
      <w:r>
        <w:t xml:space="preserve"> </w:t>
      </w:r>
      <w:r>
        <w:rPr>
          <w:bCs/>
          <w:b/>
        </w:rPr>
        <w:t xml:space="preserve">Undergraduate Thesis</w:t>
      </w:r>
      <w:r>
        <w:t xml:space="preserve"> </w:t>
      </w:r>
      <w:r>
        <w:t xml:space="preserve">presented here reflects the academic rigor required to train future chemists in Morocco. Universities in Casablanca offer curricula that emphasize laboratory techniques, computational chemistry, and interdisciplinary projects. Students are often encouraged to collaborate with local industries, ensuring their research is relevant to national priorities.</w:t>
      </w:r>
    </w:p>
    <w:p>
      <w:pPr>
        <w:pStyle w:val="BodyText"/>
      </w:pPr>
      <w:r>
        <w:t xml:space="preserve">In particular, the integration of Arabic and French languages into chemistry education prepares graduates to work across Morocco’s diverse regions. This linguistic adaptability is crucial for chemists seeking roles in multinational companies or international research collaborations.</w:t>
      </w:r>
    </w:p>
    <w:bookmarkEnd w:id="25"/>
    <w:bookmarkStart w:id="26" w:name="challenges-and-opportunities"/>
    <w:p>
      <w:pPr>
        <w:pStyle w:val="Heading2"/>
      </w:pPr>
      <w:r>
        <w:t xml:space="preserve">Challenges and Opportunities</w:t>
      </w:r>
    </w:p>
    <w:p>
      <w:pPr>
        <w:pStyle w:val="FirstParagraph"/>
      </w:pPr>
      <w:r>
        <w:t xml:space="preserve">Despite its progress, Morocco faces challenges such as a shortage of specialized chemists and limited funding for long-term research. However, initiatives like the</w:t>
      </w:r>
      <w:r>
        <w:t xml:space="preserve"> </w:t>
      </w:r>
      <w:r>
        <w:rPr>
          <w:bCs/>
          <w:b/>
        </w:rPr>
        <w:t xml:space="preserve">Moroccan National Plan for Science and Technology</w:t>
      </w:r>
      <w:r>
        <w:t xml:space="preserve"> </w:t>
      </w:r>
      <w:r>
        <w:t xml:space="preserve">aim to address these gaps by investing in education and infrastructure. For instance, Casablanca’s</w:t>
      </w:r>
      <w:r>
        <w:t xml:space="preserve"> </w:t>
      </w:r>
      <w:r>
        <w:rPr>
          <w:iCs/>
          <w:i/>
        </w:rPr>
        <w:t xml:space="preserve">Park Technologique de Casablanca</w:t>
      </w:r>
      <w:r>
        <w:t xml:space="preserve"> </w:t>
      </w:r>
      <w:r>
        <w:t xml:space="preserve">provides a platform for chemists to commercialize innovations in nanotechnology and biotechnology.</w:t>
      </w:r>
    </w:p>
    <w:p>
      <w:pPr>
        <w:pStyle w:val="BodyText"/>
      </w:pPr>
      <w:r>
        <w:t xml:space="preserve">The role of a</w:t>
      </w:r>
      <w:r>
        <w:t xml:space="preserve"> </w:t>
      </w:r>
      <w:r>
        <w:rPr>
          <w:bCs/>
          <w:b/>
        </w:rPr>
        <w:t xml:space="preserve">Chemist</w:t>
      </w:r>
      <w:r>
        <w:t xml:space="preserve"> </w:t>
      </w:r>
      <w:r>
        <w:t xml:space="preserve">in Morocco is evolving rapidly, driven by global trends such as the circular economy and digitalization. As Casablanca continues to grow, so too will the demand for skilled chemists capable of tackling complex problems with creativity and precision.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underscored the vital role of a</w:t>
      </w:r>
      <w:r>
        <w:t xml:space="preserve"> </w:t>
      </w:r>
      <w:r>
        <w:rPr>
          <w:bCs/>
          <w:b/>
        </w:rPr>
        <w:t xml:space="preserve">Chemist</w:t>
      </w:r>
      <w:r>
        <w:t xml:space="preserve"> </w:t>
      </w:r>
      <w:r>
        <w:t xml:space="preserve">in advancing science and industry in</w:t>
      </w:r>
      <w:r>
        <w:t xml:space="preserve"> </w:t>
      </w:r>
      <w:r>
        <w:rPr>
          <w:bCs/>
          <w:b/>
        </w:rPr>
        <w:t xml:space="preserve">Morocco Casablanca</w:t>
      </w:r>
      <w:r>
        <w:t xml:space="preserve">. By addressing environmental, economic, and technological challenges through innovative research and collaboration, chemists are shaping the future of their nation. As Morocco pursues its vision of sustainable development, the contributions of chemists in Casablanca will remain indispensable to achieving this goal.</w:t>
      </w:r>
    </w:p>
    <w:bookmarkEnd w:id="27"/>
    <w:bookmarkStart w:id="28" w:name="references"/>
    <w:p>
      <w:pPr>
        <w:pStyle w:val="Heading2"/>
      </w:pPr>
      <w:r>
        <w:t xml:space="preserve">References</w:t>
      </w:r>
    </w:p>
    <w:p>
      <w:pPr>
        <w:pStyle w:val="FirstParagraph"/>
      </w:pPr>
      <w:r>
        <w:rPr>
          <w:iCs/>
          <w:i/>
        </w:rPr>
        <w:t xml:space="preserve">Moroccan Ministry of Higher Education Annual Reports (2020-2023)</w:t>
      </w:r>
      <w:r>
        <w:br/>
      </w:r>
      <w:r>
        <w:rPr>
          <w:iCs/>
          <w:i/>
        </w:rPr>
        <w:t xml:space="preserve">OCP Group Sustainability Reports</w:t>
      </w:r>
      <w:r>
        <w:br/>
      </w:r>
      <w:r>
        <w:rPr>
          <w:iCs/>
          <w:i/>
        </w:rPr>
        <w:t xml:space="preserve">Institut National de la Recherche Agronomique (INRA) Research Publications</w:t>
      </w:r>
      <w:r>
        <w:br/>
      </w:r>
      <w:r>
        <w:rPr>
          <w:iCs/>
          <w:i/>
        </w:rPr>
        <w:t xml:space="preserve">Université Hassan II de Casablanca Thesis Archives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2026-07-23T03:00:09Z</dcterms:created>
  <dcterms:modified xsi:type="dcterms:W3CDTF">2026-07-23T03:00:09Z</dcterms:modified>
</cp:coreProperties>
</file>

<file path=docProps/custom.xml><?xml version="1.0" encoding="utf-8"?>
<Properties xmlns="http://schemas.openxmlformats.org/officeDocument/2006/custom-properties" xmlns:vt="http://schemas.openxmlformats.org/officeDocument/2006/docPropsVTypes"/>
</file>