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Chemists</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26" w:name="Xffcc9b9f68bdcd604b11bac3d58b559557b81f4"/>
    <w:p>
      <w:pPr>
        <w:pStyle w:val="Heading1"/>
      </w:pPr>
      <w:r>
        <w:t xml:space="preserve">Undergraduate Thesis: The Role of Chemists in Nepal Kathmandu</w:t>
      </w:r>
    </w:p>
    <w:bookmarkStart w:id="20" w:name="introduction"/>
    <w:p>
      <w:pPr>
        <w:pStyle w:val="Heading2"/>
      </w:pPr>
      <w:r>
        <w:t xml:space="preserve">Introduction</w:t>
      </w:r>
    </w:p>
    <w:p>
      <w:pPr>
        <w:pStyle w:val="FirstParagraph"/>
      </w:pPr>
      <w:r>
        <w:t xml:space="preserve">This undergraduate thesis explores the critical role of chemists in the context of Nepal’s capital city, Kathmandu. As a hub for education, industry, and innovation in Nepal, Kathmandu presents unique opportunities and challenges for chemists to contribute to scientific advancement and societal development. This document examines the responsibilities of chemists in Kathmandu, their impact on local industries such as pharmaceuticals, agriculture, and environmental science, as well as the challenges they face within Nepal’s socio-economic framework. The study also highlights the importance of interdisciplinary collaboration between chemists and other professionals to address pressing issues like pollution control, resource management, and public health.</w:t>
      </w:r>
    </w:p>
    <w:bookmarkEnd w:id="20"/>
    <w:bookmarkStart w:id="21" w:name="the-role-of-chemists-in-kathmandu"/>
    <w:p>
      <w:pPr>
        <w:pStyle w:val="Heading2"/>
      </w:pPr>
      <w:r>
        <w:t xml:space="preserve">The Role of Chemists in Kathmandu</w:t>
      </w:r>
    </w:p>
    <w:p>
      <w:pPr>
        <w:pStyle w:val="FirstParagraph"/>
      </w:pPr>
      <w:r>
        <w:t xml:space="preserve">Kathmandu, as the political and economic center of Nepal, hosts several institutions that drive scientific research and innovation. Chemists in Kathmandu play a pivotal role in sectors such as healthcare, education, and environmental conservation. For instance, chemists working at Tribhuvan University’s Institute of Science and Technology (IST) contribute to cutting-edge research on drug development and sustainable materials. Additionally, local pharmaceutical companies like</w:t>
      </w:r>
      <w:r>
        <w:t xml:space="preserve"> </w:t>
      </w:r>
      <w:r>
        <w:rPr>
          <w:iCs/>
          <w:i/>
        </w:rPr>
        <w:t xml:space="preserve">Pharmaceuticals Pvt. Ltd.</w:t>
      </w:r>
      <w:r>
        <w:t xml:space="preserve"> </w:t>
      </w:r>
      <w:r>
        <w:t xml:space="preserve">rely on chemists to produce essential medicines that meet national and international standards.</w:t>
      </w:r>
    </w:p>
    <w:p>
      <w:pPr>
        <w:pStyle w:val="BodyText"/>
      </w:pPr>
      <w:r>
        <w:t xml:space="preserve">The agricultural sector in Nepal also benefits from the expertise of chemists. In Kathmandu, research initiatives focus on soil analysis, fertilizer optimization, and pest control to improve crop yields in rural regions. Chemists collaborate with agronomists and policymakers to develop cost-effective solutions tailored to Nepal’s unique geographical conditions.</w:t>
      </w:r>
    </w:p>
    <w:bookmarkEnd w:id="21"/>
    <w:bookmarkStart w:id="22" w:name="X28c30b3cef8b9a059c2fbed5a7709382ed9f77e"/>
    <w:p>
      <w:pPr>
        <w:pStyle w:val="Heading2"/>
      </w:pPr>
      <w:r>
        <w:t xml:space="preserve">Challenges Faced by Chemists in Nepal Kathmandu</w:t>
      </w:r>
    </w:p>
    <w:p>
      <w:pPr>
        <w:pStyle w:val="FirstParagraph"/>
      </w:pPr>
      <w:r>
        <w:t xml:space="preserve">Despite their contributions, chemists in Kathmandu face several challenges that hinder their full potential. One major issue is the lack of advanced laboratory infrastructure and equipment, which limits the scope of research and innovation. Many institutions in Nepal still rely on outdated technology, making it difficult for chemists to compete globally.</w:t>
      </w:r>
    </w:p>
    <w:p>
      <w:pPr>
        <w:pStyle w:val="BodyText"/>
      </w:pPr>
      <w:r>
        <w:t xml:space="preserve">Another challenge is the limited funding allocated to scientific research in Nepal. Compared to developed nations, public investment in chemistry education and industry remains insufficient. This shortage of resources forces chemists to prioritize short-term projects over long-term, high-impact studies.</w:t>
      </w:r>
    </w:p>
    <w:p>
      <w:pPr>
        <w:pStyle w:val="BodyText"/>
      </w:pPr>
      <w:r>
        <w:t xml:space="preserve">Moreover, the interdisciplinary nature of modern chemistry requires collaboration with professionals from other fields such as biology, engineering, and computer science. However, communication gaps between disciplines in Nepal’s academic and industrial sectors often lead to inefficiencies and missed opportunities for innovation.</w:t>
      </w:r>
    </w:p>
    <w:bookmarkEnd w:id="22"/>
    <w:bookmarkStart w:id="23" w:name="X715a48fefaad6f96bc00a58b8c4a05d03df4a27"/>
    <w:p>
      <w:pPr>
        <w:pStyle w:val="Heading2"/>
      </w:pPr>
      <w:r>
        <w:t xml:space="preserve">Opportunities for Chemists in Kathmandu’s Development</w:t>
      </w:r>
    </w:p>
    <w:p>
      <w:pPr>
        <w:pStyle w:val="FirstParagraph"/>
      </w:pPr>
      <w:r>
        <w:t xml:space="preserve">Despite these challenges, Kathmandu offers significant opportunities for chemists to make a lasting impact. The city is home to several NGOs and government agencies focused on environmental sustainability. Chemists can contribute by developing eco-friendly technologies, such as biodegradable plastics or renewable energy solutions tailored to Nepal’s needs.</w:t>
      </w:r>
    </w:p>
    <w:p>
      <w:pPr>
        <w:pStyle w:val="BodyText"/>
      </w:pPr>
      <w:r>
        <w:t xml:space="preserve">Education is another area where chemists can thrive in Kathmandu. With institutions like the National Science Museum and the Kathmandu University School of Medicine, there is a growing demand for qualified educators who can inspire future generations. Chemists can also engage in public outreach programs to promote scientific literacy among Nepal’s diverse population.</w:t>
      </w:r>
    </w:p>
    <w:p>
      <w:pPr>
        <w:pStyle w:val="BodyText"/>
      </w:pPr>
      <w:r>
        <w:t xml:space="preserve">Kathmandu’s proximity to South Asian markets provides chemists with opportunities to collaborate on regional projects. For example, joint initiatives between Nepali and Indian scientists have focused on addressing water pollution in the Koshi River basin, a critical issue for both countries.</w:t>
      </w:r>
    </w:p>
    <w:bookmarkEnd w:id="23"/>
    <w:bookmarkStart w:id="24" w:name="conclusion"/>
    <w:p>
      <w:pPr>
        <w:pStyle w:val="Heading2"/>
      </w:pPr>
      <w:r>
        <w:t xml:space="preserve">Conclusion</w:t>
      </w:r>
    </w:p>
    <w:p>
      <w:pPr>
        <w:pStyle w:val="FirstParagraph"/>
      </w:pPr>
      <w:r>
        <w:t xml:space="preserve">The role of chemists in Nepal Kathmandu is indispensable to the nation’s scientific and socio-economic progress. While challenges such as inadequate infrastructure and funding persist, the city’s dynamic environment offers unique opportunities for innovation and collaboration. To fully leverage these opportunities, policymakers must prioritize investment in chemistry education, research facilities, and interdisciplinary partnerships. For undergraduate students pursuing a career as chemists in Kathmandu, this thesis underscores the importance of adaptability, ethical responsibility, and a commitment to addressing Nepal’s pressing challenges through scientific expertise.</w:t>
      </w:r>
    </w:p>
    <w:bookmarkEnd w:id="24"/>
    <w:bookmarkStart w:id="25" w:name="references"/>
    <w:p>
      <w:pPr>
        <w:pStyle w:val="Heading2"/>
      </w:pPr>
      <w:r>
        <w:t xml:space="preserve">References</w:t>
      </w:r>
    </w:p>
    <w:p>
      <w:pPr>
        <w:numPr>
          <w:ilvl w:val="0"/>
          <w:numId w:val="1001"/>
        </w:numPr>
        <w:pStyle w:val="Compact"/>
      </w:pPr>
      <w:r>
        <w:t xml:space="preserve">National Science Museum (Nepal). “Chemistry in Sustainable Development.” 2023.</w:t>
      </w:r>
    </w:p>
    <w:p>
      <w:pPr>
        <w:numPr>
          <w:ilvl w:val="0"/>
          <w:numId w:val="1001"/>
        </w:numPr>
        <w:pStyle w:val="Compact"/>
      </w:pPr>
      <w:r>
        <w:t xml:space="preserve">Tribhuvan University. “Institute of Science and Technology Research Reports.” 2023.</w:t>
      </w:r>
    </w:p>
    <w:p>
      <w:pPr>
        <w:numPr>
          <w:ilvl w:val="0"/>
          <w:numId w:val="1001"/>
        </w:numPr>
        <w:pStyle w:val="Compact"/>
      </w:pPr>
      <w:r>
        <w:t xml:space="preserve">Ministry of Education, Nepal. “National Curriculum for Chemistry Education.” 2021.</w:t>
      </w:r>
    </w:p>
    <w:p>
      <w:pPr>
        <w:pStyle w:val="FirstParagraph"/>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Chemists in Nepal Kathmandu</dc:title>
  <dc:creator/>
  <dc:language>en</dc:language>
  <cp:keywords/>
  <dcterms:created xsi:type="dcterms:W3CDTF">2026-07-20T15:50:51Z</dcterms:created>
  <dcterms:modified xsi:type="dcterms:W3CDTF">2026-07-20T15:50:51Z</dcterms:modified>
</cp:coreProperties>
</file>

<file path=docProps/custom.xml><?xml version="1.0" encoding="utf-8"?>
<Properties xmlns="http://schemas.openxmlformats.org/officeDocument/2006/custom-properties" xmlns:vt="http://schemas.openxmlformats.org/officeDocument/2006/docPropsVTypes"/>
</file>