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d9f697dc04fe5f78a9028b2cc712a6aa5d43494"/>
    <w:p>
      <w:pPr>
        <w:pStyle w:val="Heading1"/>
      </w:pPr>
      <w:r>
        <w:t xml:space="preserve">Undergraduate Thesis: The Role of a Chemist in New Zealand Wellington</w:t>
      </w:r>
    </w:p>
    <w:bookmarkStart w:id="20" w:name="introduction"/>
    <w:p>
      <w:pPr>
        <w:pStyle w:val="Heading2"/>
      </w:pPr>
      <w:r>
        <w:t xml:space="preserve">Introduction</w:t>
      </w:r>
    </w:p>
    <w:p>
      <w:pPr>
        <w:pStyle w:val="FirstParagraph"/>
      </w:pPr>
      <w:r>
        <w:t xml:space="preserve">This undergraduate thesis explores the critical role of chemists within the context of New Zealand Wellington, focusing on their contributions to science, industry, and environmental stewardship. As a hub for research and innovation in Aotearoa New Zealand, Wellington offers unique opportunities for aspiring chemists to engage with cutting-edge projects that align with both local needs and global scientific priorities. The thesis examines the academic pathways available to undergraduate students pursuing chemistry in this region, the practical applications of chemical sciences within Wellington’s ecosystem, and the challenges faced by chemists operating in a rapidly evolving field.</w:t>
      </w:r>
    </w:p>
    <w:bookmarkEnd w:id="20"/>
    <w:bookmarkStart w:id="21" w:name="X9687573f0d25d18db7eaf040823499c5813fca0"/>
    <w:p>
      <w:pPr>
        <w:pStyle w:val="Heading2"/>
      </w:pPr>
      <w:r>
        <w:t xml:space="preserve">Chemistry Education in New Zealand Wellington</w:t>
      </w:r>
    </w:p>
    <w:p>
      <w:pPr>
        <w:pStyle w:val="FirstParagraph"/>
      </w:pPr>
      <w:r>
        <w:t xml:space="preserve">New Zealand Wellington is home to several prestigious institutions that offer undergraduate programs in chemistry. The University of Victoria, Massey University’s campus in Wellington, and the Institute of Environmental Science are notable examples. These institutions provide students with a robust foundation in chemical theory, laboratory techniques, and interdisciplinary research opportunities. Courses often emphasize sustainable chemistry practices, which resonate with New Zealand’s commitment to environmental conservation.</w:t>
      </w:r>
    </w:p>
    <w:p>
      <w:pPr>
        <w:pStyle w:val="BodyText"/>
      </w:pPr>
      <w:r>
        <w:t xml:space="preserve">Undergraduate programs typically include modules on analytical chemistry, organic synthesis, and environmental monitoring—skills directly applicable to Wellington’s unique ecological challenges. For instance, students may study the chemical composition of coastal waters in the Hutt Valley or analyze soil samples from the surrounding hill ranges to assess contamination levels. Such projects not only reinforce academic learning but also prepare chemists for real-world problem-solving.</w:t>
      </w:r>
    </w:p>
    <w:bookmarkEnd w:id="21"/>
    <w:bookmarkStart w:id="22" w:name="Xbd82796da64ec901c3a8fc05554006b3c5fbebb"/>
    <w:p>
      <w:pPr>
        <w:pStyle w:val="Heading2"/>
      </w:pPr>
      <w:r>
        <w:t xml:space="preserve">Research Contributions of Chemists in Wellington</w:t>
      </w:r>
    </w:p>
    <w:p>
      <w:pPr>
        <w:pStyle w:val="FirstParagraph"/>
      </w:pPr>
      <w:r>
        <w:t xml:space="preserve">Chemists in New Zealand Wellington contribute significantly to research areas such as pharmaceutical development, environmental protection, and materials science. The region’s proximity to marine environments makes it an ideal location for studying oceanic chemical processes, including the impact of microplastics on aquatic life. Researchers at institutions like the National Institute of Water and Atmospheric Research (NIWA) frequently collaborate with chemists to develop innovative solutions for mitigating climate change impacts.</w:t>
      </w:r>
    </w:p>
    <w:p>
      <w:pPr>
        <w:pStyle w:val="BodyText"/>
      </w:pPr>
      <w:r>
        <w:t xml:space="preserve">One notable example is the work of Wellington-based chemists in advancing green chemistry initiatives. By designing biodegradable polymers and reducing reliance on fossil fuels, these professionals align with New Zealand’s goal of achieving carbon neutrality by 2050. Additionally, pharmaceutical companies in the region leverage Wellington’s talent pool to create new drugs targeting tropical diseases, a challenge that resonates with the global scientific community.</w:t>
      </w:r>
    </w:p>
    <w:bookmarkEnd w:id="22"/>
    <w:bookmarkStart w:id="23" w:name="Xdf354c80fb4f637c5a25e0120e4ae84136a91f7"/>
    <w:p>
      <w:pPr>
        <w:pStyle w:val="Heading2"/>
      </w:pPr>
      <w:r>
        <w:t xml:space="preserve">Career Opportunities for Chemists in Wellington</w:t>
      </w:r>
    </w:p>
    <w:p>
      <w:pPr>
        <w:pStyle w:val="FirstParagraph"/>
      </w:pPr>
      <w:r>
        <w:t xml:space="preserve">New Zealand Wellington presents diverse career opportunities for chemists across academia, industry, and government sectors. Graduates may work in laboratories at NIWA, pharmaceutical companies such as Medsafe (the New Zealand Medicines and Medical Devices Safety Authority), or environmental consulting firms specializing in soil and water analysis. The region’s growing focus on renewable energy also creates demand for chemists skilled in battery technology and biofuel development.</w:t>
      </w:r>
    </w:p>
    <w:p>
      <w:pPr>
        <w:pStyle w:val="BodyText"/>
      </w:pPr>
      <w:r>
        <w:t xml:space="preserve">Moreover, Wellington’s vibrant startup ecosystem offers avenues for chemists to innovate in fields like nanotechnology or biodegradable packaging. For example, local startups such as [Company Name] (a placeholder for a fictional entity) are pioneering chemical solutions to reduce plastic waste. These opportunities highlight the dynamic interplay between academic training and industry application in Wellington.</w:t>
      </w:r>
    </w:p>
    <w:bookmarkEnd w:id="23"/>
    <w:bookmarkStart w:id="24" w:name="X2c2178fd524294c5b32e9af26793fe743f17628"/>
    <w:p>
      <w:pPr>
        <w:pStyle w:val="Heading2"/>
      </w:pPr>
      <w:r>
        <w:t xml:space="preserve">Challenges Facing Chemists in New Zealand Wellington</w:t>
      </w:r>
    </w:p>
    <w:p>
      <w:pPr>
        <w:pStyle w:val="FirstParagraph"/>
      </w:pPr>
      <w:r>
        <w:t xml:space="preserve">Despite its advantages, Wellington’s chemistry sector faces challenges such as limited funding for long-term research projects and competition for skilled labor. The high cost of living in the region may deter some graduates from pursuing careers in academia or public-sector roles. Additionally, chemists must navigate regulatory frameworks to ensure their work complies with New Zealand’s strict environmental and safety standards.</w:t>
      </w:r>
    </w:p>
    <w:p>
      <w:pPr>
        <w:pStyle w:val="BodyText"/>
      </w:pPr>
      <w:r>
        <w:t xml:space="preserve">Another challenge is the need to balance traditional chemical practices with emerging technologies. For instance, while Wellington’s universities emphasize sustainable chemistry, some industries still rely on outdated methods that conflict with environmental goals. Chemists must therefore advocate for innovation while addressing practical constraints.</w:t>
      </w:r>
    </w:p>
    <w:bookmarkEnd w:id="24"/>
    <w:bookmarkStart w:id="25" w:name="conclusion"/>
    <w:p>
      <w:pPr>
        <w:pStyle w:val="Heading2"/>
      </w:pPr>
      <w:r>
        <w:t xml:space="preserve">Conclusion</w:t>
      </w:r>
    </w:p>
    <w:p>
      <w:pPr>
        <w:pStyle w:val="FirstParagraph"/>
      </w:pPr>
      <w:r>
        <w:t xml:space="preserve">In conclusion, the role of a chemist in New Zealand Wellington is multifaceted and deeply intertwined with the region’s scientific, environmental, and industrial priorities. As an undergraduate thesis on this topic demonstrates, chemists in Wellington are at the forefront of addressing global challenges such as climate change, pollution control, and drug discovery. Their work not only advances scientific knowledge but also supports New Zealand’s vision for a sustainable future.</w:t>
      </w:r>
    </w:p>
    <w:p>
      <w:pPr>
        <w:pStyle w:val="BodyText"/>
      </w:pPr>
      <w:r>
        <w:t xml:space="preserve">This thesis underscores the importance of fostering collaboration between academia, industry, and government to ensure that chemists in Wellington can thrive in an ever-evolving field. By investing in education, research infrastructure, and policy innovation, New Zealand can continue to position itself as a leader in chemical sciences while safeguarding its unique natural environment.</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New Zealand Wellington</dc:title>
  <dc:creator/>
  <dc:language>en</dc:language>
  <cp:keywords/>
  <dcterms:created xsi:type="dcterms:W3CDTF">2026-07-23T22:48:57Z</dcterms:created>
  <dcterms:modified xsi:type="dcterms:W3CDTF">2026-07-23T22:48:57Z</dcterms:modified>
</cp:coreProperties>
</file>

<file path=docProps/custom.xml><?xml version="1.0" encoding="utf-8"?>
<Properties xmlns="http://schemas.openxmlformats.org/officeDocument/2006/custom-properties" xmlns:vt="http://schemas.openxmlformats.org/officeDocument/2006/docPropsVTypes"/>
</file>