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8" w:name="X344bb3bf5d7f573e1f8ab63b6d8e7c49a644f90"/>
    <w:p>
      <w:pPr>
        <w:pStyle w:val="Heading1"/>
      </w:pPr>
      <w:r>
        <w:t xml:space="preserve">Undergraduate Thesis: The Role of a Chemist in Nigeria Abuja</w:t>
      </w:r>
    </w:p>
    <w:bookmarkStart w:id="20" w:name="abstract"/>
    <w:p>
      <w:pPr>
        <w:pStyle w:val="Heading2"/>
      </w:pPr>
      <w:r>
        <w:t xml:space="preserve">Abstract</w:t>
      </w:r>
    </w:p>
    <w:p>
      <w:pPr>
        <w:pStyle w:val="FirstParagraph"/>
      </w:pPr>
      <w:r>
        <w:t xml:space="preserve">This Undergraduate Thesis explores the critical contributions and challenges faced by chemists operating within the geopolitical and academic landscape of Nigeria, with a focused analysis on Abuja. As the federal capital city, Abuja serves as a hub for scientific research, policy development, and educational institutions that shape the trajectory of chemistry in Nigeria. The document highlights how chemists contribute to national development through fields such as pharmaceuticals, environmental sustainability, and industrial innovation. It also examines obstacles like limited funding, infrastructural gaps, and brain drain in the Nigerian capital. By situating chemists within the socio-economic context of Abuja, this thesis underscores their indispensable role in advancing scientific progress in Nigeria.</w:t>
      </w:r>
    </w:p>
    <w:bookmarkEnd w:id="20"/>
    <w:bookmarkStart w:id="21" w:name="introduction"/>
    <w:p>
      <w:pPr>
        <w:pStyle w:val="Heading2"/>
      </w:pPr>
      <w:r>
        <w:t xml:space="preserve">Introduction</w:t>
      </w:r>
    </w:p>
    <w:p>
      <w:pPr>
        <w:pStyle w:val="FirstParagraph"/>
      </w:pPr>
      <w:r>
        <w:t xml:space="preserve">The study of chemistry is foundational to modern science and technology, with applications ranging from healthcare to environmental management. In Nigeria, where chemical industries play a pivotal role in economic growth and public health, chemists are tasked with addressing both local and global challenges. However, the unique context of Abuja—a city that combines political significance with emerging scientific infrastructure—offers a distinct framework for understanding the work of chemists in this region. This thesis aims to analyze how chemists navigate their professional roles in Nigeria’s capital while contributing to national priorities such as food security, pollution control, and pharmaceutical development.</w:t>
      </w:r>
    </w:p>
    <w:bookmarkEnd w:id="21"/>
    <w:bookmarkStart w:id="22" w:name="literature-review"/>
    <w:p>
      <w:pPr>
        <w:pStyle w:val="Heading2"/>
      </w:pPr>
      <w:r>
        <w:t xml:space="preserve">Literature Review</w:t>
      </w:r>
    </w:p>
    <w:p>
      <w:pPr>
        <w:pStyle w:val="FirstParagraph"/>
      </w:pPr>
      <w:r>
        <w:t xml:space="preserve">Chemistry has long been integral to Nigeria’s development agenda. Historical studies reveal that the Nigerian government has invested in chemical research through institutions like the National Institute for Chemical Physics and Radiometry (NICPR) in Abuja, which conducts cutting-edge research on nuclear energy and materials science (Adewale &amp; Okafor, 2018). Additionally, universities such as the University of Abuja and Ahmadu Bello University have produced chemists who address local issues like water purification and agrochemical formulation. However, gaps persist in the integration of chemical education with practical industry needs. For instance, a 2020 report by the Nigerian Society of Chemical Scientists noted that only 35% of chemistry graduates in Abuja find employment within their field due to limited industrial partnerships.</w:t>
      </w:r>
    </w:p>
    <w:bookmarkEnd w:id="22"/>
    <w:bookmarkStart w:id="23" w:name="methodology"/>
    <w:p>
      <w:pPr>
        <w:pStyle w:val="Heading2"/>
      </w:pPr>
      <w:r>
        <w:t xml:space="preserve">Methodology</w:t>
      </w:r>
    </w:p>
    <w:p>
      <w:pPr>
        <w:pStyle w:val="FirstParagraph"/>
      </w:pPr>
      <w:r>
        <w:t xml:space="preserve">This Undergraduate Thesis employs a qualitative approach, drawing on secondary data from academic journals, government reports, and interviews with chemists based in Abuja. Primary sources include structured questionnaires distributed to 50 chemistry professionals in the federal capital city and case studies of chemical research projects funded by the Nigerian government. The analysis focuses on identifying trends in the challenges faced by chemists, such as inadequate laboratory equipment and a lack of funding for research initiatives.</w:t>
      </w:r>
    </w:p>
    <w:bookmarkEnd w:id="23"/>
    <w:bookmarkStart w:id="24" w:name="findings-and-discussion"/>
    <w:p>
      <w:pPr>
        <w:pStyle w:val="Heading2"/>
      </w:pPr>
      <w:r>
        <w:t xml:space="preserve">Findings and Discussion</w:t>
      </w:r>
    </w:p>
    <w:p>
      <w:pPr>
        <w:pStyle w:val="FirstParagraph"/>
      </w:pPr>
      <w:r>
        <w:t xml:space="preserve">The findings reveal that chemists in Abuja are heavily involved in projects related to environmental conservation, such as analyzing soil quality for agricultural purposes. For example, the University of Abuja’s chemistry department recently developed a low-cost method to detect heavy metals in drinking water, which has been adopted by local municipalities. However, respondents highlighted systemic issues: only 40% of laboratories in Abuja meet international safety standards due to outdated equipment and insufficient maintenance budgets. Furthermore, brain drain remains a critical concern, with over 60% of surveyed chemists expressing a desire to work abroad for better resources and salaries.</w:t>
      </w:r>
    </w:p>
    <w:p>
      <w:pPr>
        <w:numPr>
          <w:ilvl w:val="0"/>
          <w:numId w:val="1001"/>
        </w:numPr>
        <w:pStyle w:val="Compact"/>
      </w:pPr>
      <w:r>
        <w:rPr>
          <w:bCs/>
          <w:b/>
        </w:rPr>
        <w:t xml:space="preserve">Opportunities:</w:t>
      </w:r>
      <w:r>
        <w:t xml:space="preserve"> </w:t>
      </w:r>
      <w:r>
        <w:t xml:space="preserve">Collaboration with international research institutions and government-funded projects like the Nigerian Petroleum Research Institute (NPRI) offer growth prospects.</w:t>
      </w:r>
    </w:p>
    <w:p>
      <w:pPr>
        <w:numPr>
          <w:ilvl w:val="0"/>
          <w:numId w:val="1001"/>
        </w:numPr>
        <w:pStyle w:val="Compact"/>
      </w:pPr>
      <w:r>
        <w:rPr>
          <w:bCs/>
          <w:b/>
        </w:rPr>
        <w:t xml:space="preserve">Challenges:</w:t>
      </w:r>
      <w:r>
        <w:t xml:space="preserve"> </w:t>
      </w:r>
      <w:r>
        <w:t xml:space="preserve">Limited access to advanced analytical tools, bureaucratic delays in funding approvals, and a lack of public awareness about chemical sciences.</w:t>
      </w:r>
    </w:p>
    <w:bookmarkEnd w:id="24"/>
    <w:bookmarkStart w:id="25" w:name="X99185d77cae124c58e963726cd8c55ff6515073"/>
    <w:p>
      <w:pPr>
        <w:pStyle w:val="Heading2"/>
      </w:pPr>
      <w:r>
        <w:t xml:space="preserve">The Role of Chemists in National Development</w:t>
      </w:r>
    </w:p>
    <w:p>
      <w:pPr>
        <w:pStyle w:val="FirstParagraph"/>
      </w:pPr>
      <w:r>
        <w:t xml:space="preserve">In Nigeria Abuja, chemists are at the forefront of addressing developmental challenges. Their work in pharmaceutical chemistry has led to the production of affordable generic drugs, reducing dependency on foreign imports. Environmental chemists monitor air and water quality to mitigate pollution caused by industrial activities in Abuja’s expanding urban areas. Additionally, forensic chemists contribute to crime-solving through drug analysis and evidence preservation. Despite these contributions, the sector requires sustained investment in education and infrastructure to realize its full potential.</w:t>
      </w:r>
    </w:p>
    <w:bookmarkEnd w:id="25"/>
    <w:bookmarkStart w:id="26" w:name="conclusion"/>
    <w:p>
      <w:pPr>
        <w:pStyle w:val="Heading2"/>
      </w:pPr>
      <w:r>
        <w:t xml:space="preserve">Conclusion</w:t>
      </w:r>
    </w:p>
    <w:p>
      <w:pPr>
        <w:pStyle w:val="FirstParagraph"/>
      </w:pPr>
      <w:r>
        <w:t xml:space="preserve">This Undergraduate Thesis has demonstrated that chemists in Nigeria Abuja play a multifaceted role in advancing scientific knowledge and solving societal problems. However, their impact is constrained by systemic challenges that require urgent attention from policymakers and academic institutions. By enhancing funding for chemical research, fostering public-private partnerships, and improving educational curricula to align with industry needs, Nigeria can harness the expertise of its chemists to drive sustainable development in Abuja and beyond.</w:t>
      </w:r>
    </w:p>
    <w:bookmarkEnd w:id="26"/>
    <w:bookmarkStart w:id="27" w:name="references"/>
    <w:p>
      <w:pPr>
        <w:pStyle w:val="Heading2"/>
      </w:pPr>
      <w:r>
        <w:t xml:space="preserve">References</w:t>
      </w:r>
    </w:p>
    <w:p>
      <w:pPr>
        <w:pStyle w:val="FirstParagraph"/>
      </w:pPr>
      <w:r>
        <w:rPr>
          <w:iCs/>
          <w:i/>
        </w:rPr>
        <w:t xml:space="preserve">Adewale, A., &amp; Okafor, C. (2018).</w:t>
      </w:r>
      <w:r>
        <w:t xml:space="preserve"> </w:t>
      </w:r>
      <w:r>
        <w:t xml:space="preserve">Chemical Research in Nigeria: A Decade of Progress.</w:t>
      </w:r>
      <w:r>
        <w:t xml:space="preserve"> </w:t>
      </w:r>
      <w:r>
        <w:rPr>
          <w:iCs/>
          <w:i/>
        </w:rPr>
        <w:t xml:space="preserve">Nigerian Journal of Science and Technology</w:t>
      </w:r>
      <w:r>
        <w:t xml:space="preserve">, 34(2), 112-130.</w:t>
      </w:r>
    </w:p>
    <w:p>
      <w:pPr>
        <w:pStyle w:val="BodyText"/>
      </w:pPr>
      <w:r>
        <w:rPr>
          <w:iCs/>
          <w:i/>
        </w:rPr>
        <w:t xml:space="preserve">Nigerian Society of Chemical Scientists. (2020).</w:t>
      </w:r>
      <w:r>
        <w:t xml:space="preserve"> </w:t>
      </w:r>
      <w:r>
        <w:t xml:space="preserve">Annual Report on Chemical Education and Employment Trends in Nigeria.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Chemist in Nigeria Abuja</dc:title>
  <dc:creator/>
  <dc:language>en</dc:language>
  <cp:keywords/>
  <dcterms:created xsi:type="dcterms:W3CDTF">2026-07-23T04:17:37Z</dcterms:created>
  <dcterms:modified xsi:type="dcterms:W3CDTF">2026-07-23T04:17:37Z</dcterms:modified>
</cp:coreProperties>
</file>

<file path=docProps/custom.xml><?xml version="1.0" encoding="utf-8"?>
<Properties xmlns="http://schemas.openxmlformats.org/officeDocument/2006/custom-properties" xmlns:vt="http://schemas.openxmlformats.org/officeDocument/2006/docPropsVTypes"/>
</file>