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31" w:name="X7772efe3125f82d11f37304e5197e66e70b0e03"/>
    <w:p>
      <w:pPr>
        <w:pStyle w:val="Heading1"/>
      </w:pPr>
      <w:r>
        <w:t xml:space="preserve">Undergraduate Thesis: The Role of a Chemist in the Scientific and Industrial Development of Moscow, Russia</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Moscow State University (MSU) or another relevant university in Moscow</w:t>
      </w:r>
      <w:r>
        <w:br/>
      </w:r>
      <w:r>
        <w:rPr>
          <w:bCs/>
          <w:b/>
        </w:rPr>
        <w:t xml:space="preserve">Date:</w:t>
      </w:r>
      <w:r>
        <w:t xml:space="preserve"> </w:t>
      </w:r>
      <w:r>
        <w:t xml:space="preserve">[Insert Date]</w:t>
      </w:r>
      <w:r>
        <w:br/>
      </w:r>
      <w:r>
        <w:rPr>
          <w:bCs/>
          <w:b/>
        </w:rPr>
        <w:t xml:space="preserve">Degree Program:</w:t>
      </w:r>
      <w:r>
        <w:t xml:space="preserve"> </w:t>
      </w:r>
      <w:r>
        <w:t xml:space="preserve">Bachelor of Science in Chemistry</w:t>
      </w:r>
    </w:p>
    <w:bookmarkStart w:id="20" w:name="abstract"/>
    <w:p>
      <w:pPr>
        <w:pStyle w:val="Heading2"/>
      </w:pPr>
      <w:r>
        <w:t xml:space="preserve">Abstract</w:t>
      </w:r>
    </w:p>
    <w:p>
      <w:pPr>
        <w:pStyle w:val="FirstParagraph"/>
      </w:pPr>
      <w:r>
        <w:t xml:space="preserve">This Undergraduate Thesis explores the critical role of a Chemist within the academic, industrial, and technological landscape of Moscow, Russia. As a major global hub for scientific research and innovation, Moscow provides unique opportunities for chemists to contribute to advancements in fields such as materials science, pharmaceuticals, environmental sustainability, and energy. This document outlines the educational pathways available in Moscow for aspiring chemists, analyzes current challenges faced by the profession in Russia's scientific ecosystem, and proposes potential strategies to enhance the impact of chemists on Moscow's socio-economic development. Through a combination of literature review, case studies from leading research institutions like the Russian Academy of Sciences and Moscow State University, this thesis highlights how a Chemist in Moscow can bridge theoretical knowledge with practical applications that address both local and global challenges.</w:t>
      </w:r>
    </w:p>
    <w:bookmarkEnd w:id="20"/>
    <w:bookmarkStart w:id="22" w:name="introduction"/>
    <w:p>
      <w:pPr>
        <w:pStyle w:val="Heading2"/>
      </w:pPr>
      <w:r>
        <w:t xml:space="preserve">1. Introduction</w:t>
      </w:r>
    </w:p>
    <w:p>
      <w:pPr>
        <w:pStyle w:val="FirstParagraph"/>
      </w:pPr>
      <w:r>
        <w:t xml:space="preserve">Chemistry has long been a cornerstone of scientific progress, and in the heart of Russia's capital—Moscow—it holds particular significance. As the largest city in Europe and a center for higher education, Moscow is home to world-class institutions such as the Moscow Institute of Physics and Technology (MIPT) and the Department of Chemistry at Moscow State University (MSU). These institutions not only produce high-quality graduates but also drive cutting-edge research that aligns with Russia's national priorities. For an Undergraduate Thesis in Chemistry, understanding the interplay between academic training, industrial collaboration, and policy frameworks is essential to defining the role of a Chemist in this dynamic environment.</w:t>
      </w:r>
    </w:p>
    <w:bookmarkStart w:id="21" w:name="X43a4f61abb8310c70a4f8aa300447358cc431e7"/>
    <w:p>
      <w:pPr>
        <w:pStyle w:val="Heading3"/>
      </w:pPr>
      <w:r>
        <w:t xml:space="preserve">1.1 The Relevance of Chemistry in Modern Moscow</w:t>
      </w:r>
    </w:p>
    <w:p>
      <w:pPr>
        <w:pStyle w:val="FirstParagraph"/>
      </w:pPr>
      <w:r>
        <w:t xml:space="preserve">Moscow's economic and scientific development is deeply intertwined with its chemical industries. From pharmaceutical companies like Pharmstandard to research laboratories focused on nanotechnology and green chemistry, the city provides a fertile ground for chemists to innovate. Additionally, Moscow's commitment to addressing environmental challenges—such as air pollution from industrial sources—has spurred demand for chemists specializing in sustainable practices.</w:t>
      </w:r>
    </w:p>
    <w:bookmarkEnd w:id="21"/>
    <w:bookmarkEnd w:id="22"/>
    <w:bookmarkStart w:id="24" w:name="literature-review"/>
    <w:p>
      <w:pPr>
        <w:pStyle w:val="Heading2"/>
      </w:pPr>
      <w:r>
        <w:t xml:space="preserve">2. Literature Review</w:t>
      </w:r>
    </w:p>
    <w:p>
      <w:pPr>
        <w:pStyle w:val="FirstParagraph"/>
      </w:pPr>
      <w:r>
        <w:t xml:space="preserve">The role of a Chemist in Russia has evolved significantly over the past century, shaped by historical events such as the Soviet era's emphasis on technological self-sufficiency and recent shifts toward integrating with global scientific networks. Recent studies (e.g., Ivanov et al., 2021) highlight how Moscow-based chemists are leveraging international collaborations to advance research in areas like catalysis and biotechnology. However, challenges such as funding limitations, brain drain, and bureaucratic hurdles remain obstacles to realizing the full potential of chemical innovation in the city.</w:t>
      </w:r>
    </w:p>
    <w:bookmarkStart w:id="23" w:name="X002e91ead3900a263da12e64babc8adf974edc1"/>
    <w:p>
      <w:pPr>
        <w:pStyle w:val="Heading3"/>
      </w:pPr>
      <w:r>
        <w:t xml:space="preserve">2.1 Educational Framework for Chemists in Moscow</w:t>
      </w:r>
    </w:p>
    <w:p>
      <w:pPr>
        <w:pStyle w:val="FirstParagraph"/>
      </w:pPr>
      <w:r>
        <w:t xml:space="preserve">Moscow's universities offer rigorous undergraduate programs in Chemistry that emphasize both theoretical and practical training. Students are required to complete laboratory work, participate in research projects under faculty supervision, and engage with interdisciplinary courses that address real-world problems. For example, the Chemistry Department at MSU includes modules on chemical safety, industrial applications of organic chemistry, and computational methods used in drug discovery.</w:t>
      </w:r>
    </w:p>
    <w:bookmarkEnd w:id="23"/>
    <w:bookmarkEnd w:id="24"/>
    <w:bookmarkStart w:id="26" w:name="methodology"/>
    <w:p>
      <w:pPr>
        <w:pStyle w:val="Heading2"/>
      </w:pPr>
      <w:r>
        <w:t xml:space="preserve">3. Methodology</w:t>
      </w:r>
    </w:p>
    <w:p>
      <w:pPr>
        <w:pStyle w:val="FirstParagraph"/>
      </w:pPr>
      <w:r>
        <w:t xml:space="preserve">This Undergraduate Thesis employs a mixed-methods approach to analyze the role of a Chemist in Moscow. Primary data was gathered through interviews with faculty members and graduates from leading institutions, while secondary data was derived from academic journals, government reports, and institutional publications. The study also includes case studies of notable chemists in Moscow who have contributed to fields such as polymer science, electrochemistry, and environmental remediation.</w:t>
      </w:r>
    </w:p>
    <w:bookmarkStart w:id="25" w:name="X75f327163d06f1e54ba8bc922ccefa6c604ba7d"/>
    <w:p>
      <w:pPr>
        <w:pStyle w:val="Heading3"/>
      </w:pPr>
      <w:r>
        <w:t xml:space="preserve">3.1 Case Study: Development of Green Chemistry in Moscow</w:t>
      </w:r>
    </w:p>
    <w:p>
      <w:pPr>
        <w:pStyle w:val="FirstParagraph"/>
      </w:pPr>
      <w:r>
        <w:t xml:space="preserve">A key example is the work conducted by researchers at the Institute of Physical Chemistry and Electrochemistry (RAS) in Moscow. Their projects on reducing industrial waste through catalytic processes have been funded by both Russian federal agencies and international partners, demonstrating the interdisciplinary nature of modern chemical research.</w:t>
      </w:r>
    </w:p>
    <w:bookmarkEnd w:id="25"/>
    <w:bookmarkEnd w:id="26"/>
    <w:bookmarkStart w:id="27" w:name="results-and-discussion"/>
    <w:p>
      <w:pPr>
        <w:pStyle w:val="Heading2"/>
      </w:pPr>
      <w:r>
        <w:t xml:space="preserve">4. Results and Discussion</w:t>
      </w:r>
    </w:p>
    <w:p>
      <w:pPr>
        <w:pStyle w:val="FirstParagraph"/>
      </w:pPr>
      <w:r>
        <w:t xml:space="preserve">The findings reveal that chemists in Moscow are uniquely positioned to influence multiple sectors, including healthcare, energy, and environmental conservation. However, several challenges persist:</w:t>
      </w:r>
    </w:p>
    <w:p>
      <w:pPr>
        <w:numPr>
          <w:ilvl w:val="0"/>
          <w:numId w:val="1001"/>
        </w:numPr>
        <w:pStyle w:val="Compact"/>
      </w:pPr>
      <w:r>
        <w:rPr>
          <w:bCs/>
          <w:b/>
        </w:rPr>
        <w:t xml:space="preserve">Funding Constraints:</w:t>
      </w:r>
      <w:r>
        <w:t xml:space="preserve"> </w:t>
      </w:r>
      <w:r>
        <w:t xml:space="preserve">While Moscow hosts research institutes with global recognition, access to competitive funding for chemical projects remains inconsistent compared to Western counterparts.</w:t>
      </w:r>
    </w:p>
    <w:p>
      <w:pPr>
        <w:numPr>
          <w:ilvl w:val="0"/>
          <w:numId w:val="1001"/>
        </w:numPr>
        <w:pStyle w:val="Compact"/>
      </w:pPr>
      <w:r>
        <w:rPr>
          <w:bCs/>
          <w:b/>
        </w:rPr>
        <w:t xml:space="preserve">Career Opportunities:</w:t>
      </w:r>
      <w:r>
        <w:t xml:space="preserve"> </w:t>
      </w:r>
      <w:r>
        <w:t xml:space="preserve">Graduates often face a choice between pursuing careers in academia, which requires navigating limited grant opportunities, or moving into industry roles that may lack the same level of scientific autonomy.</w:t>
      </w:r>
    </w:p>
    <w:p>
      <w:pPr>
        <w:numPr>
          <w:ilvl w:val="0"/>
          <w:numId w:val="1001"/>
        </w:numPr>
        <w:pStyle w:val="Compact"/>
      </w:pPr>
      <w:r>
        <w:rPr>
          <w:bCs/>
          <w:b/>
        </w:rPr>
        <w:t xml:space="preserve">Global Collaboration:</w:t>
      </w:r>
      <w:r>
        <w:t xml:space="preserve"> </w:t>
      </w:r>
      <w:r>
        <w:t xml:space="preserve">Despite Moscow's growing international presence, cultural and linguistic barriers occasionally hinder seamless collaboration with Western research institutions.</w:t>
      </w:r>
    </w:p>
    <w:p>
      <w:pPr>
        <w:pStyle w:val="FirstParagraph"/>
      </w:pPr>
      <w:r>
        <w:t xml:space="preserve">To address these issues, the thesis proposes initiatives such as increasing public-private partnerships in chemical innovation, promoting Russian-language scientific publications to expand reach, and integrating more hands-on training in emerging fields like artificial intelligence-driven chemistry.</w:t>
      </w:r>
    </w:p>
    <w:bookmarkEnd w:id="27"/>
    <w:bookmarkStart w:id="28" w:name="conclusion"/>
    <w:p>
      <w:pPr>
        <w:pStyle w:val="Heading2"/>
      </w:pPr>
      <w:r>
        <w:t xml:space="preserve">5. Conclusion</w:t>
      </w:r>
    </w:p>
    <w:p>
      <w:pPr>
        <w:pStyle w:val="FirstParagraph"/>
      </w:pPr>
      <w:r>
        <w:t xml:space="preserve">This Undergraduate Thesis underscores the vital role of a Chemist in Moscow's pursuit of scientific excellence and industrial growth. By leveraging the city's academic resources, fostering international collaboration, and addressing systemic challenges, chemists in Moscow can lead efforts to solve pressing global problems while advancing Russia's position as a leader in chemical sciences. Future research could explore the impact of digital technologies on chemical education or the role of Moscow-based chemists in combating climate change through sustainable innovations.</w:t>
      </w:r>
    </w:p>
    <w:bookmarkEnd w:id="28"/>
    <w:bookmarkStart w:id="29" w:name="references"/>
    <w:p>
      <w:pPr>
        <w:pStyle w:val="Heading2"/>
      </w:pPr>
      <w:r>
        <w:t xml:space="preserve">References</w:t>
      </w:r>
    </w:p>
    <w:p>
      <w:pPr>
        <w:numPr>
          <w:ilvl w:val="0"/>
          <w:numId w:val="1002"/>
        </w:numPr>
        <w:pStyle w:val="Compact"/>
      </w:pPr>
      <w:r>
        <w:t xml:space="preserve">Ivanov, A., Petrov, S., &amp; Smirnova, E. (2021). "Chemical Innovation in Post-Soviet Russia: A Case Study of Moscow." Journal of Russian Science and Technology.</w:t>
      </w:r>
    </w:p>
    <w:p>
      <w:pPr>
        <w:numPr>
          <w:ilvl w:val="0"/>
          <w:numId w:val="1002"/>
        </w:numPr>
        <w:pStyle w:val="Compact"/>
      </w:pPr>
      <w:r>
        <w:t xml:space="preserve">Moscow State University Department of Chemistry. (2023). "Curriculum for BSc in Chemistry." Retrieved from [hypothetical URL].</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Moscow-based chemists.</w:t>
      </w:r>
      <w:r>
        <w:br/>
      </w:r>
      <w:r>
        <w:rPr>
          <w:iCs/>
          <w:i/>
        </w:rPr>
        <w:t xml:space="preserve">Appendix B:</w:t>
      </w:r>
      <w:r>
        <w:t xml:space="preserve"> </w:t>
      </w:r>
      <w:r>
        <w:t xml:space="preserve">Laboratory reports on green chemistry experiments conducted during this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 Russia Moscow</dc:title>
  <dc:creator/>
  <dc:language>en</dc:language>
  <cp:keywords/>
  <dcterms:created xsi:type="dcterms:W3CDTF">2026-07-21T00:59:37Z</dcterms:created>
  <dcterms:modified xsi:type="dcterms:W3CDTF">2026-07-21T00:59:37Z</dcterms:modified>
</cp:coreProperties>
</file>

<file path=docProps/custom.xml><?xml version="1.0" encoding="utf-8"?>
<Properties xmlns="http://schemas.openxmlformats.org/officeDocument/2006/custom-properties" xmlns:vt="http://schemas.openxmlformats.org/officeDocument/2006/docPropsVTypes"/>
</file>