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and Contributions of a Chemist in Addressing Environmental and Industrial Challenges in South Africa’s Cape Town Region</w:t>
      </w:r>
    </w:p>
    <w:bookmarkStart w:id="20" w:name="abstract"/>
    <w:p>
      <w:pPr>
        <w:pStyle w:val="Heading2"/>
      </w:pPr>
      <w:r>
        <w:t xml:space="preserve">Abstract</w:t>
      </w:r>
    </w:p>
    <w:p>
      <w:pPr>
        <w:pStyle w:val="FirstParagraph"/>
      </w:pPr>
      <w:r>
        <w:t xml:space="preserve">This undergraduate thesis explores the critical role of chemists in South Africa’s Cape Town region, emphasizing their contributions to environmental sustainability, industrial innovation, and public health. By analyzing local challenges such as water scarcity, pollution control, and renewable energy development, this study highlights the indispensable role of chemistry in shaping Cape Town’s future. The research underscores how chemists can leverage scientific expertise to address pressing regional issues while aligning with global sustainability goals. This thesis also provides insights into the educational pathways and career opportunities for aspiring chemists in South Africa, particularly within Cape Town’s dynamic academic and industrial landscape.</w:t>
      </w:r>
    </w:p>
    <w:bookmarkEnd w:id="20"/>
    <w:bookmarkStart w:id="21" w:name="introduction"/>
    <w:p>
      <w:pPr>
        <w:pStyle w:val="Heading2"/>
      </w:pPr>
      <w:r>
        <w:t xml:space="preserve">Introduction</w:t>
      </w:r>
    </w:p>
    <w:p>
      <w:pPr>
        <w:pStyle w:val="FirstParagraph"/>
      </w:pPr>
      <w:r>
        <w:t xml:space="preserve">Cape Town, a vibrant metropolis in South Africa, is renowned for its natural beauty, cultural diversity, and economic significance. However, the city faces unique environmental and socio-economic challenges that demand interdisciplinary solutions. As a hub of higher education and research in South Africa, Cape Town hosts institutions such as the University of Cape Town (UCT), Stellenbosch University, and the Council for Scientific and Industrial Research (CSIR). These organizations play a pivotal role in advancing chemical sciences to tackle local issues. This thesis investigates how chemists contribute to solving problems like water purification in drought-prone areas, reducing industrial pollution, and promoting sustainable technologies. The study also examines the educational framework that prepares chemists for careers in this region and highlights the importance of their work in fostering a resilient and innovative South African economy.</w:t>
      </w:r>
    </w:p>
    <w:bookmarkEnd w:id="21"/>
    <w:bookmarkStart w:id="22" w:name="literature-review"/>
    <w:p>
      <w:pPr>
        <w:pStyle w:val="Heading2"/>
      </w:pPr>
      <w:r>
        <w:t xml:space="preserve">Literature Review</w:t>
      </w:r>
    </w:p>
    <w:p>
      <w:pPr>
        <w:pStyle w:val="FirstParagraph"/>
      </w:pPr>
      <w:r>
        <w:t xml:space="preserve">Cape Town’s environmental challenges are well-documented. For instance, the 2018 Day Zero crisis, where the city nearly ran out of water, underscored the urgent need for advanced water treatment technologies. Chemists have been at the forefront of developing desalination methods and membrane filtration systems to ensure a sustainable water supply. Additionally, industries in Cape Town, such as wine production and mining, rely heavily on chemical processes for efficiency and safety. Research by South African chemists has led to innovations like bioremediation techniques for soil contaminated by heavy metals from mining activities.</w:t>
      </w:r>
    </w:p>
    <w:p>
      <w:pPr>
        <w:pStyle w:val="BodyText"/>
      </w:pPr>
      <w:r>
        <w:t xml:space="preserve">Public health is another area where chemists are vital. The rise of antibiotic resistance in Cape Town’s hospitals has prompted chemists to explore alternative antimicrobial compounds derived from local flora, such as the Cape honeybush plant. Furthermore, the role of chemistry in combating climate change through carbon capture technologies and renewable energy storage systems is gaining traction in South Africa’s National Development Plan.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literature analysis to evaluate the impact of chemists in Cape Town. Data was gathered from academic journals, industry reports, and interviews with professionals working in chemical sciences within the region. Key sources included publications from the South African Journal of Chemistry and presentations by researchers at conferences hosted by UCT’s Department of Chemistry. The study also referenced policy documents from the South African Department of Environment, Forestry and Fisheries to contextualize environmental challenges.</w:t>
      </w:r>
    </w:p>
    <w:bookmarkEnd w:id="23"/>
    <w:bookmarkStart w:id="24" w:name="X0cad816257ca997fa9a808a95f079dcce7e504a"/>
    <w:p>
      <w:pPr>
        <w:pStyle w:val="Heading2"/>
      </w:pPr>
      <w:r>
        <w:t xml:space="preserve">Key Contributions of Chemists in Cape Town</w:t>
      </w:r>
    </w:p>
    <w:p>
      <w:pPr>
        <w:pStyle w:val="FirstParagraph"/>
      </w:pPr>
      <w:r>
        <w:rPr>
          <w:bCs/>
          <w:b/>
        </w:rPr>
        <w:t xml:space="preserve">Environmental Sustainability:</w:t>
      </w:r>
      <w:r>
        <w:t xml:space="preserve"> </w:t>
      </w:r>
      <w:r>
        <w:t xml:space="preserve">Chemists in Cape Town are addressing water scarcity through nanotechnology-driven filtration systems and biodegradable polymers for reducing plastic waste. Collaborations between local universities and organizations like the Western Cape Government have resulted in pilot projects to treat wastewater using photocatalytic processes.</w:t>
      </w:r>
    </w:p>
    <w:p>
      <w:pPr>
        <w:pStyle w:val="BodyText"/>
      </w:pPr>
      <w:r>
        <w:rPr>
          <w:bCs/>
          <w:b/>
        </w:rPr>
        <w:t xml:space="preserve">Industrial Innovation:</w:t>
      </w:r>
      <w:r>
        <w:t xml:space="preserve"> </w:t>
      </w:r>
      <w:r>
        <w:t xml:space="preserve">The chemical industry in Cape Town is integral to sectors such as pharmaceuticals, agriculture, and materials science. Chemists are developing cost-effective fertilizers for local farmers and optimizing fuel-cell technologies for renewable energy storage. For example, the CSIR’s research on biofuels derived from indigenous plants has potential applications in reducing South Africa’s dependence on fossil fuels.</w:t>
      </w:r>
    </w:p>
    <w:p>
      <w:pPr>
        <w:pStyle w:val="BodyText"/>
      </w:pPr>
      <w:r>
        <w:rPr>
          <w:bCs/>
          <w:b/>
        </w:rPr>
        <w:t xml:space="preserve">Public Health:</w:t>
      </w:r>
      <w:r>
        <w:t xml:space="preserve"> </w:t>
      </w:r>
      <w:r>
        <w:t xml:space="preserve">Chemists contribute to disease prevention through diagnostic tools like rapid antigen tests for HIV and malaria. Additionally, their work in synthesizing affordable pharmaceuticals is crucial for improving healthcare accessibility in underprivileged communities across Cape Town.</w:t>
      </w:r>
    </w:p>
    <w:bookmarkEnd w:id="24"/>
    <w:bookmarkStart w:id="25" w:name="X02101c2fac392dde54e5d7a1cbffaaf1a03d149"/>
    <w:p>
      <w:pPr>
        <w:pStyle w:val="Heading2"/>
      </w:pPr>
      <w:r>
        <w:t xml:space="preserve">Challenges Faced by Chemists in Cape Town</w:t>
      </w:r>
    </w:p>
    <w:p>
      <w:pPr>
        <w:pStyle w:val="FirstParagraph"/>
      </w:pPr>
      <w:r>
        <w:t xml:space="preserve">Despite their contributions, chemists in South Africa face challenges such as limited funding for research and a skills gap due to brain drain. Many professionals leave the country for better opportunities abroad, impacting the local scientific community. Furthermore, integrating green chemistry principles into industrial practices remains a hurdle due to resistance from traditional industries.</w:t>
      </w:r>
    </w:p>
    <w:bookmarkEnd w:id="25"/>
    <w:bookmarkStart w:id="26" w:name="Xf4db16d612f279373eeb90064ca1f519894b75d"/>
    <w:p>
      <w:pPr>
        <w:pStyle w:val="Heading2"/>
      </w:pPr>
      <w:r>
        <w:t xml:space="preserve">Educational Pathways for Chemists in South Africa</w:t>
      </w:r>
    </w:p>
    <w:p>
      <w:pPr>
        <w:pStyle w:val="FirstParagraph"/>
      </w:pPr>
      <w:r>
        <w:t xml:space="preserve">Aspiring chemists in Cape Town can pursue degrees at institutions like UCT and Stellenbosch University, which offer undergraduate and postgraduate programs aligned with the National Qualifications Framework (NQF). These programs emphasize practical laboratory work, research projects, and interdisciplinary collaboration. Students are also encouraged to participate in internships with organizations such as the CSIR or pharmaceutical companies to gain hands-on experience.</w:t>
      </w:r>
    </w:p>
    <w:bookmarkEnd w:id="26"/>
    <w:bookmarkStart w:id="27" w:name="conclusion"/>
    <w:p>
      <w:pPr>
        <w:pStyle w:val="Heading2"/>
      </w:pPr>
      <w:r>
        <w:t xml:space="preserve">Conclusion</w:t>
      </w:r>
    </w:p>
    <w:p>
      <w:pPr>
        <w:pStyle w:val="FirstParagraph"/>
      </w:pPr>
      <w:r>
        <w:t xml:space="preserve">The role of a chemist in Cape Town is multifaceted, encompassing environmental stewardship, industrial advancement, and public health. By addressing local challenges through scientific innovation, chemists are pivotal in shaping South Africa’s future. This thesis highlights the need for continued investment in chemical sciences education and research to ensure that Cape Town remains a leader in sustainable development. As South Africa strives to meet its climate and economic goals, the contributions of chemists will be indispensable.</w:t>
      </w:r>
    </w:p>
    <w:bookmarkEnd w:id="27"/>
    <w:bookmarkStart w:id="28" w:name="references"/>
    <w:p>
      <w:pPr>
        <w:pStyle w:val="Heading2"/>
      </w:pPr>
      <w:r>
        <w:t xml:space="preserve">References</w:t>
      </w:r>
    </w:p>
    <w:p>
      <w:pPr>
        <w:numPr>
          <w:ilvl w:val="0"/>
          <w:numId w:val="1001"/>
        </w:numPr>
        <w:pStyle w:val="Compact"/>
      </w:pPr>
      <w:r>
        <w:t xml:space="preserve">South African Journal of Chemistry (various editions)</w:t>
      </w:r>
    </w:p>
    <w:p>
      <w:pPr>
        <w:numPr>
          <w:ilvl w:val="0"/>
          <w:numId w:val="1001"/>
        </w:numPr>
        <w:pStyle w:val="Compact"/>
      </w:pPr>
      <w:r>
        <w:t xml:space="preserve">University of Cape Town Department of Chemistry Annual Reports</w:t>
      </w:r>
    </w:p>
    <w:p>
      <w:pPr>
        <w:numPr>
          <w:ilvl w:val="0"/>
          <w:numId w:val="1001"/>
        </w:numPr>
        <w:pStyle w:val="Compact"/>
      </w:pPr>
      <w:r>
        <w:t xml:space="preserve">Council for Scientific and Industrial Research (CSIR) Publications</w:t>
      </w:r>
    </w:p>
    <w:p>
      <w:pPr>
        <w:numPr>
          <w:ilvl w:val="0"/>
          <w:numId w:val="1001"/>
        </w:numPr>
        <w:pStyle w:val="Compact"/>
      </w:pPr>
      <w:r>
        <w:t xml:space="preserve">South African National Development Plan 2030</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Cape Town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South Africa, Cape Town</dc:title>
  <dc:creator/>
  <dc:language>en</dc:language>
  <cp:keywords/>
  <dcterms:created xsi:type="dcterms:W3CDTF">2026-07-23T06:26:45Z</dcterms:created>
  <dcterms:modified xsi:type="dcterms:W3CDTF">2026-07-23T06:26:45Z</dcterms:modified>
</cp:coreProperties>
</file>

<file path=docProps/custom.xml><?xml version="1.0" encoding="utf-8"?>
<Properties xmlns="http://schemas.openxmlformats.org/officeDocument/2006/custom-properties" xmlns:vt="http://schemas.openxmlformats.org/officeDocument/2006/docPropsVTypes"/>
</file>