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cc441adf5aaa1cd8f421d2dcead1ceffd2ae047"/>
    <w:p>
      <w:pPr>
        <w:pStyle w:val="Heading1"/>
      </w:pPr>
      <w:r>
        <w:t xml:space="preserve">Undergraduate Thesis: The Role of a Chemist in the Context of Spain, Valencia</w:t>
      </w:r>
    </w:p>
    <w:bookmarkStart w:id="20" w:name="introduction"/>
    <w:p>
      <w:pPr>
        <w:pStyle w:val="Heading2"/>
      </w:pPr>
      <w:r>
        <w:t xml:space="preserve">Introduction</w:t>
      </w:r>
    </w:p>
    <w:p>
      <w:pPr>
        <w:pStyle w:val="FirstParagraph"/>
      </w:pPr>
      <w:r>
        <w:t xml:space="preserve">This Undergraduate Thesis explores the critical role of a Chemist within the academic and professional landscape of Spain’s Valencia region. Valencia, known for its rich cultural heritage, innovative research institutions, and industrial advancements in chemistry-related fields, provides a unique environment for studying the contributions of chemists to scientific progress and societal development. The thesis aims to analyze how the profession of a Chemist aligns with the needs of Spain Valencia’s economy, education system, and environmental sustainability goals.</w:t>
      </w:r>
    </w:p>
    <w:p>
      <w:pPr>
        <w:pStyle w:val="BodyText"/>
      </w:pPr>
      <w:r>
        <w:t xml:space="preserve">Spain Valencia, as a hub for science and technology in southern Europe, has fostered interdisciplinary collaboration between chemists and engineers to address challenges such as renewable energy development, waste management, and pharmaceutical innovation. This document will delve into the historical context of chemistry education in Valencia, the current demands of the chemical industry in the region, and the future prospects for chemists operating within this dynamic environment.</w:t>
      </w:r>
    </w:p>
    <w:bookmarkEnd w:id="20"/>
    <w:bookmarkStart w:id="21" w:name="Xdc2ebc654e596d42376f12f67c65a6f97e9f365"/>
    <w:p>
      <w:pPr>
        <w:pStyle w:val="Heading2"/>
      </w:pPr>
      <w:r>
        <w:t xml:space="preserve">Historical Context of Chemistry in Spain Valencia</w:t>
      </w:r>
    </w:p>
    <w:p>
      <w:pPr>
        <w:pStyle w:val="FirstParagraph"/>
      </w:pPr>
      <w:r>
        <w:t xml:space="preserve">The University of Valencia (Universitat de València), founded in 1499, has long been a cornerstone of scientific education in Spain. The Department of Chemistry at the university has played a pivotal role in shaping the profession of chemists through rigorous academic programs and research initiatives. Over the centuries, Valencia’s chemical industry evolved from traditional practices, such as textile dyeing and agricultural chemistry, to modern applications in pharmaceuticals, biotechnology, and materials science.</w:t>
      </w:r>
    </w:p>
    <w:p>
      <w:pPr>
        <w:pStyle w:val="BodyText"/>
      </w:pPr>
      <w:r>
        <w:t xml:space="preserve">Valencia’s strategic location on the Mediterranean Sea also influenced its chemical development. The region’s access to natural resources like olive oil and citrus fruits spurred early research into organic chemistry. Today, institutions such as the Instituto de Investigación en Química (IQC) at the University of Valencia continue to drive innovation in areas like catalysis, nanotechnology, and sustainable energy solutions.</w:t>
      </w:r>
    </w:p>
    <w:bookmarkEnd w:id="21"/>
    <w:bookmarkStart w:id="22" w:name="X3850b916daeea2c321f1033a2674b384603ca80"/>
    <w:p>
      <w:pPr>
        <w:pStyle w:val="Heading2"/>
      </w:pPr>
      <w:r>
        <w:t xml:space="preserve">The Chemist’s Role in Spain Valencia’s Economy</w:t>
      </w:r>
    </w:p>
    <w:p>
      <w:pPr>
        <w:pStyle w:val="FirstParagraph"/>
      </w:pPr>
      <w:r>
        <w:t xml:space="preserve">In Spain Valencia, chemists are integral to the region’s economic diversification. The chemical sector contributes significantly to employment and industrial growth. Key industries include:</w:t>
      </w:r>
    </w:p>
    <w:p>
      <w:pPr>
        <w:numPr>
          <w:ilvl w:val="0"/>
          <w:numId w:val="1001"/>
        </w:numPr>
        <w:pStyle w:val="Compact"/>
      </w:pPr>
      <w:r>
        <w:rPr>
          <w:bCs/>
          <w:b/>
        </w:rPr>
        <w:t xml:space="preserve">Pharmaceuticals:</w:t>
      </w:r>
      <w:r>
        <w:t xml:space="preserve"> </w:t>
      </w:r>
      <w:r>
        <w:t xml:space="preserve">Companies like Biotika and Ferring Pharmaceuticals operate in Valencia, relying on chemists for drug discovery, formulation, and quality control.</w:t>
      </w:r>
    </w:p>
    <w:p>
      <w:pPr>
        <w:numPr>
          <w:ilvl w:val="0"/>
          <w:numId w:val="1001"/>
        </w:numPr>
        <w:pStyle w:val="Compact"/>
      </w:pPr>
      <w:r>
        <w:rPr>
          <w:bCs/>
          <w:b/>
        </w:rPr>
        <w:t xml:space="preserve">Petrochemicals:</w:t>
      </w:r>
      <w:r>
        <w:t xml:space="preserve"> </w:t>
      </w:r>
      <w:r>
        <w:t xml:space="preserve">Refineries such as Repsol’s facilities near the port of Valencia employ chemists to optimize processes for fuel production and environmental compliance.</w:t>
      </w:r>
    </w:p>
    <w:p>
      <w:pPr>
        <w:numPr>
          <w:ilvl w:val="0"/>
          <w:numId w:val="1001"/>
        </w:numPr>
        <w:pStyle w:val="Compact"/>
      </w:pPr>
      <w:r>
        <w:rPr>
          <w:bCs/>
          <w:b/>
        </w:rPr>
        <w:t xml:space="preserve">Agricultural Chemistry:</w:t>
      </w:r>
      <w:r>
        <w:t xml:space="preserve"> </w:t>
      </w:r>
      <w:r>
        <w:t xml:space="preserve">Valencia is a global leader in citrus production, with chemists developing fertilizers, pesticides, and preservatives to enhance crop yields and sustainability.</w:t>
      </w:r>
    </w:p>
    <w:p>
      <w:pPr>
        <w:pStyle w:val="FirstParagraph"/>
      </w:pPr>
      <w:r>
        <w:t xml:space="preserve">Moreover, the region’s commitment to green chemistry aligns with Spain’s national goals for reducing carbon emissions. Chemists in Valencia are at the forefront of creating eco-friendly materials and renewable energy storage solutions using solar power from the region’s abundant sunlight.</w:t>
      </w:r>
    </w:p>
    <w:bookmarkEnd w:id="22"/>
    <w:bookmarkStart w:id="23" w:name="Xa40f5586600d36a4abbf686186c768a2dc25ba4"/>
    <w:p>
      <w:pPr>
        <w:pStyle w:val="Heading2"/>
      </w:pPr>
      <w:r>
        <w:t xml:space="preserve">Education and Training for Chemists in Spain Valencia</w:t>
      </w:r>
    </w:p>
    <w:p>
      <w:pPr>
        <w:pStyle w:val="FirstParagraph"/>
      </w:pPr>
      <w:r>
        <w:t xml:space="preserve">Becoming a chemist in Spain Valencia requires completing a Bachelor’s Degree in Chemistry (Grado en Química) at institutions like the University of Valencia or the Polytechnic University of Valencia. The curriculum includes courses on analytical chemistry, physical chemistry, and biochemistry, complemented by laboratory work and internships with local industries.</w:t>
      </w:r>
    </w:p>
    <w:p>
      <w:pPr>
        <w:pStyle w:val="BodyText"/>
      </w:pPr>
      <w:r>
        <w:t xml:space="preserve">Postgraduate programs such as Master’s in Industrial Chemistry or Environmental Chemistry provide specialized training tailored to Valencia’s industries. The European Union’s Erasmus+ program also enables students to gain international experience while studying chemical sciences in Spain Valencia.</w:t>
      </w:r>
    </w:p>
    <w:bookmarkEnd w:id="23"/>
    <w:bookmarkStart w:id="24" w:name="Xc681002631e2be862d86687ddec346c9d53d249"/>
    <w:p>
      <w:pPr>
        <w:pStyle w:val="Heading2"/>
      </w:pPr>
      <w:r>
        <w:t xml:space="preserve">Challenges and Opportunities for Chemists in Spain Valencia</w:t>
      </w:r>
    </w:p>
    <w:p>
      <w:pPr>
        <w:pStyle w:val="FirstParagraph"/>
      </w:pPr>
      <w:r>
        <w:t xml:space="preserve">Despite its strengths, the chemical sector in Spain Valencia faces challenges such as competition from low-cost manufacturing hubs and the need to adopt greener technologies. However, opportunities abound through government funding for research and development (R&amp;D) projects focused on sustainable innovation.</w:t>
      </w:r>
    </w:p>
    <w:p>
      <w:pPr>
        <w:pStyle w:val="BodyText"/>
      </w:pPr>
      <w:r>
        <w:t xml:space="preserve">For example, the Valencian Community’s Strategy for Scientific and Technological Development emphasizes investments in nanomaterials, biodegradable polymers, and clean energy systems. Chemists in Valencia are uniquely positioned to contribute to these initiatives while leveraging the region’s strong academic-industry partnerships.</w:t>
      </w:r>
    </w:p>
    <w:bookmarkEnd w:id="24"/>
    <w:bookmarkStart w:id="25" w:name="X934a3a14b9a04b74cd9527800ace3288e511177"/>
    <w:p>
      <w:pPr>
        <w:pStyle w:val="Heading2"/>
      </w:pPr>
      <w:r>
        <w:t xml:space="preserve">Case Study: Chemical Innovation in Valencia</w:t>
      </w:r>
    </w:p>
    <w:p>
      <w:pPr>
        <w:pStyle w:val="FirstParagraph"/>
      </w:pPr>
      <w:r>
        <w:t xml:space="preserve">A notable example of chemical innovation in Spain Valencia is the development of biodegradable plastics by researchers at the Institute of Environmental Assessment and Water Research (IDAEA). This project, funded by the European Union, involves chemists collaborating with engineers to replace traditional petroleum-based polymers with plant-based alternatives sourced from local agricultural waste.</w:t>
      </w:r>
    </w:p>
    <w:p>
      <w:pPr>
        <w:pStyle w:val="BodyText"/>
      </w:pPr>
      <w:r>
        <w:t xml:space="preserve">Such initiatives highlight how chemists in Valencia are addressing global challenges like plastic pollution while supporting the region’s circular economy model. The success of these projects underscores the importance of interdisciplinary teamwork and policy alignment between academia, industry, and government.</w:t>
      </w:r>
    </w:p>
    <w:bookmarkEnd w:id="25"/>
    <w:bookmarkStart w:id="26" w:name="conclusion"/>
    <w:p>
      <w:pPr>
        <w:pStyle w:val="Heading2"/>
      </w:pPr>
      <w:r>
        <w:t xml:space="preserve">Conclusion</w:t>
      </w:r>
    </w:p>
    <w:p>
      <w:pPr>
        <w:pStyle w:val="FirstParagraph"/>
      </w:pPr>
      <w:r>
        <w:t xml:space="preserve">In conclusion, the profession of a Chemist is vital to Spain Valencia’s scientific, economic, and environmental progress. From historical contributions to cutting-edge research in sustainable chemistry, chemists in this region continue to shape innovation that benefits both local communities and the global scientific community. As an Undergraduate Thesis focused on this topic, it is clear that understanding the unique interplay between chemistry education, industry needs, and regional priorities will define future opportunities for chemists in Spain Valencia.</w:t>
      </w:r>
    </w:p>
    <w:p>
      <w:pPr>
        <w:pStyle w:val="BodyText"/>
      </w:pPr>
      <w:r>
        <w:t xml:space="preserve">This document serves as a foundational reference for students pursuing careers in chemistry within Spain’s Valencia region, emphasizing the importance of adaptability, interdisciplinary collaboration, and a commitment to sustainable practices.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Spain Valencia</dc:title>
  <dc:creator/>
  <dc:language>en</dc:language>
  <cp:keywords/>
  <dcterms:created xsi:type="dcterms:W3CDTF">2026-07-18T23:59:52Z</dcterms:created>
  <dcterms:modified xsi:type="dcterms:W3CDTF">2026-07-18T23:59:52Z</dcterms:modified>
</cp:coreProperties>
</file>

<file path=docProps/custom.xml><?xml version="1.0" encoding="utf-8"?>
<Properties xmlns="http://schemas.openxmlformats.org/officeDocument/2006/custom-properties" xmlns:vt="http://schemas.openxmlformats.org/officeDocument/2006/docPropsVTypes"/>
</file>