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8e645bb33b4b3f33674f3babe3b5cb0d537dbd"/>
    <w:p>
      <w:pPr>
        <w:pStyle w:val="Heading1"/>
      </w:pPr>
      <w:r>
        <w:t xml:space="preserve">Undergraduate Thesis: The Role of a Chemist in Advancing Scientific Innovation and Sustainability in the United Arab Emirates (Abu Dhabi)</w:t>
      </w:r>
    </w:p>
    <w:bookmarkStart w:id="20" w:name="abstract"/>
    <w:p>
      <w:pPr>
        <w:pStyle w:val="Heading2"/>
      </w:pPr>
      <w:r>
        <w:t xml:space="preserve">Abstract</w:t>
      </w:r>
    </w:p>
    <w:p>
      <w:pPr>
        <w:pStyle w:val="FirstParagraph"/>
      </w:pPr>
      <w:r>
        <w:t xml:space="preserve">This Undergraduate Thesis explores the multifaceted responsibilities and contributions of a Chemist within the context of the United Arab Emirates, specifically Abu Dhabi. As a global hub for scientific research, technological development, and environmental sustainability initiatives, Abu Dhabi presents unique opportunities for chemists to drive innovation in energy, healthcare, and environmental conservation. This document examines the role of chemists in addressing regional challenges such as water scarcity, renewable energy integration, and pharmaceutical advancements while aligning with the UAE’s vision of becoming a knowledge-based economy. The study highlights educational pathways for aspiring chemists in Abu Dhabi, including institutions like Khalifa University and UAE University, and underscores the ethical and societal responsibilities inherent to the profession. By analyzing case studies of chemical research in Abu Dhabi’s industries, this thesis aims to provide a comprehensive understanding of how chemists contribute to the nation’s socio-economic growth.</w:t>
      </w:r>
    </w:p>
    <w:bookmarkEnd w:id="20"/>
    <w:bookmarkStart w:id="21" w:name="introduction"/>
    <w:p>
      <w:pPr>
        <w:pStyle w:val="Heading2"/>
      </w:pPr>
      <w:r>
        <w:t xml:space="preserve">Introduction</w:t>
      </w:r>
    </w:p>
    <w:p>
      <w:pPr>
        <w:pStyle w:val="FirstParagraph"/>
      </w:pPr>
      <w:r>
        <w:t xml:space="preserve">The United Arab Emirates (UAE), particularly Abu Dhabi, has emerged as a dynamic center for scientific and technological progress. As the capital of the UAE and a key driver of national development, Abu Dhabi is home to cutting-edge research institutions, industrial complexes, and environmental projects that demand expertise in chemistry. A Chemist in this region plays a pivotal role in advancing sectors such as petrochemicals, renewable energy (e.g., solar technology), pharmaceuticals, and desalination processes. This Undergraduate Thesis seeks to outline the academic foundations required for a career in chemistry within Abu Dhabi, the professional responsibilities of chemists, and their impact on addressing local and global challenges. The study is designed to inform students pursuing undergraduate degrees in chemistry about the opportunities available in this region while emphasizing the alignment of chemical research with national goals such as Vision 2021 and UAE’s Net Zero by 2050 strategy.</w:t>
      </w:r>
    </w:p>
    <w:bookmarkEnd w:id="21"/>
    <w:bookmarkStart w:id="22" w:name="literature-review"/>
    <w:p>
      <w:pPr>
        <w:pStyle w:val="Heading2"/>
      </w:pPr>
      <w:r>
        <w:t xml:space="preserve">Literature Review</w:t>
      </w:r>
    </w:p>
    <w:p>
      <w:pPr>
        <w:pStyle w:val="FirstParagraph"/>
      </w:pPr>
      <w:r>
        <w:t xml:space="preserve">The role of a Chemist is integral to modern society, spanning from laboratory research to industrial applications. In the context of the United Arab Emirates, chemistry intersects with several strategic priorities. For instance, Abu Dhabi’s reliance on oil and gas necessitates chemists to develop cleaner energy technologies and reduce environmental impacts through advanced catalytic processes. Additionally, the region faces significant challenges in water scarcity, which has led to innovations in desalination techniques reliant on chemical engineering principles (e.g., reverse osmosis membranes).</w:t>
      </w:r>
      <w:r>
        <w:t xml:space="preserve"> </w:t>
      </w:r>
      <w:r>
        <w:t xml:space="preserve">Recent studies highlight the importance of interdisciplinary collaboration between chemists and engineers in Abu Dhabi’s renewable energy sector. For example, research at Khalifa University has focused on perovskite solar cells, a breakthrough that could revolutionize the UAE’s energy landscape. Similarly, pharmaceutical companies in Abu Dhabi are leveraging chemical synthesis to develop drugs tailored to regional health needs, such as treatments for heat-related illnesses and tropical diseases.</w:t>
      </w:r>
    </w:p>
    <w:bookmarkEnd w:id="22"/>
    <w:bookmarkStart w:id="23" w:name="X8f7235206a421be026aae2ac84cbd3e524e25c9"/>
    <w:p>
      <w:pPr>
        <w:pStyle w:val="Heading2"/>
      </w:pPr>
      <w:r>
        <w:t xml:space="preserve">Educational Pathways and Institutional Support</w:t>
      </w:r>
    </w:p>
    <w:p>
      <w:pPr>
        <w:pStyle w:val="FirstParagraph"/>
      </w:pPr>
      <w:r>
        <w:t xml:space="preserve">In the United Arab Emirates Abu Dhabi, aspiring chemists can pursue undergraduate programs at esteemed institutions like UAE University and Khalifa University of Science and Technology. These universities offer curricula aligned with global standards, emphasizing both theoretical knowledge and practical training in analytical chemistry, materials science, and environmental chemistry. Students are encouraged to engage in internships with local industries such as ADNOC (Abu Dhabi National Oil Company), Masdar Institute, or private research laboratories to gain hands-on experience.</w:t>
      </w:r>
    </w:p>
    <w:p>
      <w:pPr>
        <w:pStyle w:val="BodyText"/>
      </w:pPr>
      <w:r>
        <w:t xml:space="preserve">The UAE government has also invested heavily in fostering a culture of innovation through initiatives like the Abu Dhabi Innovation Strategy, which supports STEM education and research. This environment provides chemists with opportunities to collaborate on projects addressing regional challenges while contributing to global scientific advancements.</w:t>
      </w:r>
    </w:p>
    <w:bookmarkEnd w:id="23"/>
    <w:bookmarkStart w:id="24" w:name="X48a1415799f8eaac58948ae0a89de2d5dbe716d"/>
    <w:p>
      <w:pPr>
        <w:pStyle w:val="Heading2"/>
      </w:pPr>
      <w:r>
        <w:t xml:space="preserve">Professional Responsibilities of a Chemist in Abu Dhabi</w:t>
      </w:r>
    </w:p>
    <w:p>
      <w:pPr>
        <w:pStyle w:val="FirstParagraph"/>
      </w:pPr>
      <w:r>
        <w:t xml:space="preserve">A Chemist in the United Arab Emirates Abu Dhabi is expected to perform a wide range of duties, including conducting experiments, analyzing data, and developing new materials or processes. In industrial settings, chemists may work on optimizing chemical reactions to improve efficiency or reduce waste. For example, in the petrochemical industry, chemists are tasked with refining crude oil into high-value products while adhering to environmental regulations.</w:t>
      </w:r>
    </w:p>
    <w:p>
      <w:pPr>
        <w:pStyle w:val="BodyText"/>
      </w:pPr>
      <w:r>
        <w:t xml:space="preserve">Beyond technical roles, chemists in Abu Dhabi also play a critical part in ensuring public safety and sustainability. They contribute to initiatives such as pollution monitoring, water quality testing, and the development of eco-friendly alternatives to conventional materials. The UAE’s emphasis on sustainable development—reflected in projects like the Masdar City initiative—requires chemists to innovate solutions that align with these goals.</w:t>
      </w:r>
    </w:p>
    <w:bookmarkEnd w:id="24"/>
    <w:bookmarkStart w:id="25" w:name="case-studies-chemistry-in-action"/>
    <w:p>
      <w:pPr>
        <w:pStyle w:val="Heading2"/>
      </w:pPr>
      <w:r>
        <w:t xml:space="preserve">Case Studies: Chemistry in Action</w:t>
      </w:r>
    </w:p>
    <w:p>
      <w:pPr>
        <w:pStyle w:val="FirstParagraph"/>
      </w:pPr>
      <w:r>
        <w:t xml:space="preserve">The application of chemistry in Abu Dhabi is evident in several high-profile projects. For instance, the Al Dhafra Solar Plant, one of the world’s largest solar farms, relies on chemical research to enhance photovoltaic cell efficiency. Similarly, chemists at the Environment Agency – Abu Dhabi (EAD) work on developing biodegradable polymers to reduce plastic waste in marine ecosystems.</w:t>
      </w:r>
    </w:p>
    <w:p>
      <w:pPr>
        <w:pStyle w:val="BodyText"/>
      </w:pPr>
      <w:r>
        <w:t xml:space="preserve">In the healthcare sector, chemists collaborate with medical professionals to advance drug discovery and personalized medicine. For example, research at the Sheikh Khalifa Medical City involves synthesizing compounds for targeted therapies against prevalent diseases in the region.</w:t>
      </w:r>
    </w:p>
    <w:bookmarkEnd w:id="25"/>
    <w:bookmarkStart w:id="26" w:name="conclusion"/>
    <w:p>
      <w:pPr>
        <w:pStyle w:val="Heading2"/>
      </w:pPr>
      <w:r>
        <w:t xml:space="preserve">Conclusion</w:t>
      </w:r>
    </w:p>
    <w:p>
      <w:pPr>
        <w:pStyle w:val="FirstParagraph"/>
      </w:pPr>
      <w:r>
        <w:t xml:space="preserve">This Undergraduate Thesis underscores the indispensable role of a Chemist in shaping the future of the United Arab Emirates Abu Dhabi. By integrating chemical expertise with national priorities, chemists contribute to solving complex challenges while driving economic growth and environmental sustainability. Aspiring chemists in Abu Dhabi have access to world-class educational institutions, collaborative research opportunities, and industries committed to innovation. The profession demands not only scientific rigor but also a commitment to ethical practices and societal well-being. This thesis serves as a foundation for students pursuing chemistry degrees, highlighting the unique opportunities available in one of the most dynamic regions of the world.</w:t>
      </w:r>
    </w:p>
    <w:bookmarkEnd w:id="26"/>
    <w:bookmarkStart w:id="27" w:name="references"/>
    <w:p>
      <w:pPr>
        <w:pStyle w:val="Heading2"/>
      </w:pPr>
      <w:r>
        <w:t xml:space="preserve">References</w:t>
      </w:r>
    </w:p>
    <w:p>
      <w:pPr>
        <w:pStyle w:val="FirstParagraph"/>
      </w:pPr>
      <w:r>
        <w:t xml:space="preserve">This section would include citations from academic journals, institutional reports (e.g., Khalifa University publications), and government documents related to Abu Dhabi’s scientific and environmental policies. However, as this is a sample document, specific references are omitted for brevity.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2026-07-23T09:17:15Z</dcterms:created>
  <dcterms:modified xsi:type="dcterms:W3CDTF">2026-07-23T09:17:15Z</dcterms:modified>
</cp:coreProperties>
</file>

<file path=docProps/custom.xml><?xml version="1.0" encoding="utf-8"?>
<Properties xmlns="http://schemas.openxmlformats.org/officeDocument/2006/custom-properties" xmlns:vt="http://schemas.openxmlformats.org/officeDocument/2006/docPropsVTypes"/>
</file>