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a32d8f593bf1989adcf2f3d78de523c2d5443c4"/>
    <w:p>
      <w:pPr>
        <w:pStyle w:val="Heading1"/>
      </w:pPr>
      <w:r>
        <w:t xml:space="preserve">Undergraduate Thesis: The Role of a Chemist in the United Arab Emirates, Dubai</w:t>
      </w:r>
    </w:p>
    <w:bookmarkStart w:id="20" w:name="introduction"/>
    <w:p>
      <w:pPr>
        <w:pStyle w:val="Heading2"/>
      </w:pPr>
      <w:r>
        <w:t xml:space="preserve">Introduction</w:t>
      </w:r>
    </w:p>
    <w:p>
      <w:pPr>
        <w:pStyle w:val="FirstParagraph"/>
      </w:pPr>
      <w:r>
        <w:t xml:space="preserve">The field of chemistry plays a pivotal role in shaping the scientific and technological landscape of modern societies. In the context of the</w:t>
      </w:r>
      <w:r>
        <w:t xml:space="preserve"> </w:t>
      </w:r>
      <w:r>
        <w:rPr>
          <w:bCs/>
          <w:b/>
        </w:rPr>
        <w:t xml:space="preserve">United Arab Emirates (UAE)</w:t>
      </w:r>
      <w:r>
        <w:t xml:space="preserve">, particularly in</w:t>
      </w:r>
      <w:r>
        <w:t xml:space="preserve"> </w:t>
      </w:r>
      <w:r>
        <w:rPr>
          <w:bCs/>
          <w:b/>
        </w:rPr>
        <w:t xml:space="preserve">Dubai</w:t>
      </w:r>
      <w:r>
        <w:t xml:space="preserve">, chemists contribute significantly to advancements in energy, healthcare, environmental sustainability, and industrial innovation. This undergraduate thesis explores the multifaceted responsibilities of a chemist within Dubai's dynamic environment, emphasizing their role in aligning scientific research with the UAE's national vision for sustainable development.</w:t>
      </w:r>
    </w:p>
    <w:bookmarkEnd w:id="20"/>
    <w:bookmarkStart w:id="21" w:name="X9194cb79ba1b771b0a67a7d3d6bb95f91e5f951"/>
    <w:p>
      <w:pPr>
        <w:pStyle w:val="Heading2"/>
      </w:pPr>
      <w:r>
        <w:t xml:space="preserve">Background: Chemistry in the United Arab Emirates</w:t>
      </w:r>
    </w:p>
    <w:p>
      <w:pPr>
        <w:pStyle w:val="FirstParagraph"/>
      </w:pPr>
      <w:r>
        <w:t xml:space="preserve">The UAE has emerged as a global hub for innovation and scientific research, driven by its Vision 2021 initiative. Dubai, as one of the UAE’s most developed cities, boasts world-class infrastructure and a thriving academic sector. Universities such as</w:t>
      </w:r>
      <w:r>
        <w:t xml:space="preserve"> </w:t>
      </w:r>
      <w:r>
        <w:rPr>
          <w:bCs/>
          <w:b/>
        </w:rPr>
        <w:t xml:space="preserve">UAE University</w:t>
      </w:r>
      <w:r>
        <w:t xml:space="preserve">,</w:t>
      </w:r>
      <w:r>
        <w:t xml:space="preserve"> </w:t>
      </w:r>
      <w:r>
        <w:rPr>
          <w:bCs/>
          <w:b/>
        </w:rPr>
        <w:t xml:space="preserve">Khalifa University</w:t>
      </w:r>
      <w:r>
        <w:t xml:space="preserve">, and</w:t>
      </w:r>
      <w:r>
        <w:t xml:space="preserve"> </w:t>
      </w:r>
      <w:r>
        <w:rPr>
          <w:bCs/>
          <w:b/>
        </w:rPr>
        <w:t xml:space="preserve">Dubai Institute of Design and Engineering (DIDEC)</w:t>
      </w:r>
      <w:r>
        <w:t xml:space="preserve"> </w:t>
      </w:r>
      <w:r>
        <w:t xml:space="preserve">provide robust platforms for chemical research. Chemists in Dubai are at the forefront of addressing regional challenges, such as water scarcity, energy efficiency, and environmental preservation.</w:t>
      </w:r>
    </w:p>
    <w:p>
      <w:pPr>
        <w:pStyle w:val="BodyText"/>
      </w:pPr>
      <w:r>
        <w:t xml:space="preserve">The UAE’s reliance on oil has historically shaped its economy; however, recent decades have seen a strategic shift toward diversification through investments in renewable energy and advanced materials. This transition underscores the need for chemists to innovate in areas like solar technology, battery storage, and carbon capture. Furthermore, Dubai’s rapid urbanization demands sustainable solutions to pollution control and waste management.</w:t>
      </w:r>
    </w:p>
    <w:bookmarkEnd w:id="21"/>
    <w:bookmarkStart w:id="22" w:name="research-objectives"/>
    <w:p>
      <w:pPr>
        <w:pStyle w:val="Heading2"/>
      </w:pPr>
      <w:r>
        <w:t xml:space="preserve">Research Objectives</w:t>
      </w:r>
    </w:p>
    <w:p>
      <w:pPr>
        <w:pStyle w:val="FirstParagraph"/>
      </w:pPr>
      <w:r>
        <w:t xml:space="preserve">This thesis aims to:</w:t>
      </w:r>
    </w:p>
    <w:p>
      <w:pPr>
        <w:numPr>
          <w:ilvl w:val="0"/>
          <w:numId w:val="1001"/>
        </w:numPr>
        <w:pStyle w:val="Compact"/>
      </w:pPr>
      <w:r>
        <w:t xml:space="preserve">Analyze the role of a chemist in advancing scientific research within the UAE’s context.</w:t>
      </w:r>
    </w:p>
    <w:p>
      <w:pPr>
        <w:numPr>
          <w:ilvl w:val="0"/>
          <w:numId w:val="1001"/>
        </w:numPr>
        <w:pStyle w:val="Compact"/>
      </w:pPr>
      <w:r>
        <w:t xml:space="preserve">Examine case studies of chemical innovations in Dubai, focusing on environmental and industrial applications.</w:t>
      </w:r>
    </w:p>
    <w:p>
      <w:pPr>
        <w:numPr>
          <w:ilvl w:val="0"/>
          <w:numId w:val="1001"/>
        </w:numPr>
        <w:pStyle w:val="Compact"/>
      </w:pPr>
      <w:r>
        <w:t xml:space="preserve">Evaluate the challenges faced by chemists in Dubai due to geographical, cultural, and economic factors.</w:t>
      </w:r>
    </w:p>
    <w:bookmarkEnd w:id="22"/>
    <w:bookmarkStart w:id="23" w:name="methodology"/>
    <w:p>
      <w:pPr>
        <w:pStyle w:val="Heading2"/>
      </w:pPr>
      <w:r>
        <w:t xml:space="preserve">Methodology</w:t>
      </w:r>
    </w:p>
    <w:p>
      <w:pPr>
        <w:pStyle w:val="FirstParagraph"/>
      </w:pPr>
      <w:r>
        <w:t xml:space="preserve">The research methodology combines qualitative analysis with primary and secondary data collection. Primary data was gathered through interviews with chemists working in Dubai’s academic institutions and industries. Secondary data included peer-reviewed articles, UAE government reports (e.g., the National Strategy for Sustainable Development), and case studies on chemical projects in Dubai.</w:t>
      </w:r>
    </w:p>
    <w:bookmarkEnd w:id="23"/>
    <w:bookmarkStart w:id="24" w:name="X7214bc0563fa14176d8da7c2cdc0f668992069a"/>
    <w:p>
      <w:pPr>
        <w:pStyle w:val="Heading2"/>
      </w:pPr>
      <w:r>
        <w:t xml:space="preserve">Case Study: Environmental Sustainability in Dubai</w:t>
      </w:r>
    </w:p>
    <w:p>
      <w:pPr>
        <w:pStyle w:val="FirstParagraph"/>
      </w:pPr>
      <w:r>
        <w:t xml:space="preserve">Dubai faces unique environmental challenges, including high temperatures, limited freshwater resources, and rapid industrialization. A notable example of a chemist’s contribution is the development of desalination technologies that minimize energy consumption. Chemists at the</w:t>
      </w:r>
      <w:r>
        <w:t xml:space="preserve"> </w:t>
      </w:r>
      <w:r>
        <w:rPr>
          <w:bCs/>
          <w:b/>
        </w:rPr>
        <w:t xml:space="preserve">Emirates Water and Electricity Company (EWEC)</w:t>
      </w:r>
      <w:r>
        <w:t xml:space="preserve"> </w:t>
      </w:r>
      <w:r>
        <w:t xml:space="preserve">have pioneered advanced membrane filtration systems using nanomaterials to improve water purification efficiency.</w:t>
      </w:r>
    </w:p>
    <w:p>
      <w:pPr>
        <w:pStyle w:val="BodyText"/>
      </w:pPr>
      <w:r>
        <w:t xml:space="preserve">Another case study involves the use of chemistry in reducing carbon emissions. The Dubai Clean Energy Strategy 2050 targets 75% clean energy production by 2050. Chemists are instrumental in designing catalysts for hydrogen fuel cells and optimizing photovoltaic materials to enhance solar panel efficiency. These innovations align with the UAE’s global positioning as a leader in green technology.</w:t>
      </w:r>
    </w:p>
    <w:bookmarkEnd w:id="24"/>
    <w:bookmarkStart w:id="25" w:name="challenges-faced-by-chemists-in-dubai"/>
    <w:p>
      <w:pPr>
        <w:pStyle w:val="Heading2"/>
      </w:pPr>
      <w:r>
        <w:t xml:space="preserve">Challenges Faced by Chemists in Dubai</w:t>
      </w:r>
    </w:p>
    <w:p>
      <w:pPr>
        <w:pStyle w:val="FirstParagraph"/>
      </w:pPr>
      <w:r>
        <w:t xml:space="preserve">While Dubai offers opportunities for chemical research, chemists encounter specific challenges:</w:t>
      </w:r>
    </w:p>
    <w:p>
      <w:pPr>
        <w:numPr>
          <w:ilvl w:val="0"/>
          <w:numId w:val="1002"/>
        </w:numPr>
        <w:pStyle w:val="Compact"/>
      </w:pPr>
      <w:r>
        <w:rPr>
          <w:bCs/>
          <w:b/>
        </w:rPr>
        <w:t xml:space="preserve">Environmental Constraints:</w:t>
      </w:r>
      <w:r>
        <w:t xml:space="preserve"> </w:t>
      </w:r>
      <w:r>
        <w:t xml:space="preserve">The arid climate and high salinity of water sources necessitate specialized chemical solutions for desalination and agriculture.</w:t>
      </w:r>
    </w:p>
    <w:p>
      <w:pPr>
        <w:numPr>
          <w:ilvl w:val="0"/>
          <w:numId w:val="1002"/>
        </w:numPr>
        <w:pStyle w:val="Compact"/>
      </w:pPr>
      <w:r>
        <w:rPr>
          <w:bCs/>
          <w:b/>
        </w:rPr>
        <w:t xml:space="preserve">Economic Pressures:</w:t>
      </w:r>
      <w:r>
        <w:t xml:space="preserve"> </w:t>
      </w:r>
      <w:r>
        <w:t xml:space="preserve">Research funding is often tied to short-term industrial goals, limiting exploration into long-term scientific problems.</w:t>
      </w:r>
    </w:p>
    <w:p>
      <w:pPr>
        <w:numPr>
          <w:ilvl w:val="0"/>
          <w:numId w:val="1002"/>
        </w:numPr>
        <w:pStyle w:val="Compact"/>
      </w:pPr>
      <w:r>
        <w:rPr>
          <w:bCs/>
          <w:b/>
        </w:rPr>
        <w:t xml:space="preserve">Cultural Factors:</w:t>
      </w:r>
      <w:r>
        <w:t xml:space="preserve"> </w:t>
      </w:r>
      <w:r>
        <w:t xml:space="preserve">Collaboration between local and international chemists requires navigating differing research priorities and ethical standards.</w:t>
      </w:r>
    </w:p>
    <w:p>
      <w:pPr>
        <w:pStyle w:val="FirstParagraph"/>
      </w:pPr>
      <w:r>
        <w:t xml:space="preserve">To overcome these challenges, the UAE government has established partnerships with global institutions, such as MIT and Stanford University, to foster knowledge exchange. Additionally, initiatives like the</w:t>
      </w:r>
      <w:r>
        <w:t xml:space="preserve"> </w:t>
      </w:r>
      <w:r>
        <w:rPr>
          <w:bCs/>
          <w:b/>
        </w:rPr>
        <w:t xml:space="preserve">Dubai Future Foundation</w:t>
      </w:r>
      <w:r>
        <w:t xml:space="preserve"> </w:t>
      </w:r>
      <w:r>
        <w:t xml:space="preserve">provide grants for interdisciplinary research involving chemists.</w:t>
      </w:r>
    </w:p>
    <w:bookmarkEnd w:id="25"/>
    <w:bookmarkStart w:id="26" w:name="Xa6afe6ab7948feef78412d43c0eecf42b8c6aa8"/>
    <w:p>
      <w:pPr>
        <w:pStyle w:val="Heading2"/>
      </w:pPr>
      <w:r>
        <w:t xml:space="preserve">The Chemist’s Role in Public Health and Safety</w:t>
      </w:r>
    </w:p>
    <w:p>
      <w:pPr>
        <w:pStyle w:val="FirstParagraph"/>
      </w:pPr>
      <w:r>
        <w:t xml:space="preserve">In Dubai’s healthcare sector, chemists play a critical role in developing diagnostic tools and pharmaceuticals. For example, the</w:t>
      </w:r>
      <w:r>
        <w:t xml:space="preserve"> </w:t>
      </w:r>
      <w:r>
        <w:rPr>
          <w:bCs/>
          <w:b/>
        </w:rPr>
        <w:t xml:space="preserve">Dubai Health Authority (DHA)</w:t>
      </w:r>
      <w:r>
        <w:t xml:space="preserve"> </w:t>
      </w:r>
      <w:r>
        <w:t xml:space="preserve">collaborates with chemical researchers to create rapid diagnostic kits for infectious diseases like dengue and malaria. Chemists also contribute to drug formulation, ensuring medications meet the UAE’s stringent quality standards.</w:t>
      </w:r>
    </w:p>
    <w:p>
      <w:pPr>
        <w:pStyle w:val="BodyText"/>
      </w:pPr>
      <w:r>
        <w:t xml:space="preserve">Furthermore, chemists are vital in monitoring air and water quality to protect public health. The</w:t>
      </w:r>
      <w:r>
        <w:t xml:space="preserve"> </w:t>
      </w:r>
      <w:r>
        <w:rPr>
          <w:bCs/>
          <w:b/>
        </w:rPr>
        <w:t xml:space="preserve">Dubai Municipality</w:t>
      </w:r>
      <w:r>
        <w:t xml:space="preserve"> </w:t>
      </w:r>
      <w:r>
        <w:t xml:space="preserve">employs chemical analysts to test pollutants in urban areas, ensuring compliance with national safety regulations.</w:t>
      </w:r>
    </w:p>
    <w:bookmarkEnd w:id="26"/>
    <w:bookmarkStart w:id="27" w:name="conclusion"/>
    <w:p>
      <w:pPr>
        <w:pStyle w:val="Heading2"/>
      </w:pPr>
      <w:r>
        <w:t xml:space="preserve">Conclusion</w:t>
      </w:r>
    </w:p>
    <w:p>
      <w:pPr>
        <w:pStyle w:val="FirstParagraph"/>
      </w:pPr>
      <w:r>
        <w:t xml:space="preserve">The role of a chemist in the United Arab Emirates, particularly in Dubai, is indispensable for driving scientific progress and addressing regional challenges. From advancing sustainable energy technologies to safeguarding public health, chemists contribute to Dubai’s transformation into a global innovation hub. As the UAE continues its journey toward Vision 2021 and beyond, the demand for skilled chemists will only grow. Future research should focus on interdisciplinary approaches that integrate chemistry with artificial intelligence and biotechnology to unlock new opportunities for the region.</w:t>
      </w:r>
    </w:p>
    <w:p>
      <w:pPr>
        <w:pStyle w:val="BodyText"/>
      </w:pPr>
      <w:r>
        <w:t xml:space="preserve">This undergraduate thesis highlights the importance of aligning chemical research with Dubai’s unique socio-economic and environmental needs. It underscores the need for continuous investment in education, infrastructure, and international collaboration to empower chemists as key players in shaping Dubai’s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United Arab Emirates Dubai</dc:title>
  <dc:creator/>
  <dc:language>en</dc:language>
  <cp:keywords/>
  <dcterms:created xsi:type="dcterms:W3CDTF">2026-07-23T06:12:11Z</dcterms:created>
  <dcterms:modified xsi:type="dcterms:W3CDTF">2026-07-23T06:12:11Z</dcterms:modified>
</cp:coreProperties>
</file>

<file path=docProps/custom.xml><?xml version="1.0" encoding="utf-8"?>
<Properties xmlns="http://schemas.openxmlformats.org/officeDocument/2006/custom-properties" xmlns:vt="http://schemas.openxmlformats.org/officeDocument/2006/docPropsVTypes"/>
</file>