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City</w:t>
      </w:r>
      <w:r>
        <w:t xml:space="preserve"> </w:t>
      </w:r>
      <w:r>
        <w:t xml:space="preserve">of</w:t>
      </w:r>
      <w:r>
        <w:t xml:space="preserve"> </w:t>
      </w:r>
      <w:r>
        <w:t xml:space="preserve">Birmingham</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a Chemist in Advancing Scientific Innovation within the United Kingdom's City of Birmingham</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pivotal role of chemists in fostering scientific innovation, with a particular focus on the city of Birmingham, United Kingdom. As one of the UK's most industrially significant cities, Birmingham has long been a hub for chemical research and development. This document examines how chemists contribute to fields such as pharmaceuticals, environmental sustainability, and materials science within this dynamic urban environment. The thesis also evaluates the academic and industrial ecosystems in Birmingham that support chemical research, including institutions like the University of Birmingham and local industries. By analyzing case studies and historical contributions, this work highlights the importance of integrating theoretical knowledge with practical application to address global challenges. The study concludes with recommendations for aspiring chemists in Birmingham to leverage regional resources for career growth.</w:t>
      </w:r>
    </w:p>
    <w:bookmarkEnd w:id="20"/>
    <w:bookmarkStart w:id="21" w:name="introduction"/>
    <w:p>
      <w:pPr>
        <w:pStyle w:val="Heading2"/>
      </w:pPr>
      <w:r>
        <w:t xml:space="preserve">Introduction</w:t>
      </w:r>
    </w:p>
    <w:p>
      <w:pPr>
        <w:pStyle w:val="FirstParagraph"/>
      </w:pPr>
      <w:r>
        <w:t xml:space="preserve">The city of Birmingham, United Kingdom, holds a unique position in the history and development of chemistry. From the Industrial Revolution's chemical innovations to modern advancements in nanotechnology and sustainable energy, Birmingham has consistently been at the forefront of scientific progress. As an undergraduate student pursuing a degree in Chemistry, it is essential to understand how chemists operate within this context. This thesis investigates the responsibilities, challenges, and opportunities faced by chemists in Birmingham while emphasizing the city's role as a center for chemical education and research.</w:t>
      </w:r>
    </w:p>
    <w:p>
      <w:pPr>
        <w:pStyle w:val="BodyText"/>
      </w:pPr>
      <w:r>
        <w:t xml:space="preserve">Birmingham's status as a major metropolitan area with diverse industries—ranging from pharmaceuticals to green energy—provides an ideal setting to study the intersection of chemistry with real-world applications. This document aims to bridge academic theory with practical insights, offering a comprehensive overview of how chemists in Birmingham contribute to national and global scientific advancements.</w:t>
      </w:r>
    </w:p>
    <w:bookmarkEnd w:id="21"/>
    <w:bookmarkStart w:id="22" w:name="X29cb9bed41ecc2c9c974c9862d7aec28c4fed70"/>
    <w:p>
      <w:pPr>
        <w:pStyle w:val="Heading2"/>
      </w:pPr>
      <w:r>
        <w:t xml:space="preserve">Historical Context of Chemistry in Birmingham</w:t>
      </w:r>
    </w:p>
    <w:p>
      <w:pPr>
        <w:pStyle w:val="FirstParagraph"/>
      </w:pPr>
      <w:r>
        <w:t xml:space="preserve">Birmingham's chemical heritage dates back to the 18th century, when the city became a center for manufacturing processes such as metal refining and dye production. The Industrial Revolution catalyzed the growth of chemical industries in Birmingham, leading to innovations like the development of synthetic dyes and fertilizers. Local chemists played a crucial role in these breakthroughs, laying the foundation for modern chemical research.</w:t>
      </w:r>
    </w:p>
    <w:p>
      <w:pPr>
        <w:pStyle w:val="BodyText"/>
      </w:pPr>
      <w:r>
        <w:t xml:space="preserve">In contemporary times, institutions such as the University of Birmingham have further cemented the city's reputation as a leader in chemical sciences. The university’s Department of Chemistry has produced notable researchers and continues to collaborate with international organizations on projects related to climate change mitigation and drug discovery.</w:t>
      </w:r>
    </w:p>
    <w:bookmarkEnd w:id="22"/>
    <w:bookmarkStart w:id="23" w:name="X67f1ec82bc8cfb6793624b2d42c931060a9d397"/>
    <w:p>
      <w:pPr>
        <w:pStyle w:val="Heading2"/>
      </w:pPr>
      <w:r>
        <w:t xml:space="preserve">The Modern Chemist: Roles and Responsibilities</w:t>
      </w:r>
    </w:p>
    <w:p>
      <w:pPr>
        <w:pStyle w:val="FirstParagraph"/>
      </w:pPr>
      <w:r>
        <w:t xml:space="preserve">A chemist in Birmingham today operates within a multifaceted landscape that includes academia, industry, government research labs, and non-profit organizations. Their roles vary widely depending on specialization but generally involve conducting experiments, analyzing data, developing new materials or compounds, and ensuring adherence to safety standards.</w:t>
      </w:r>
    </w:p>
    <w:p>
      <w:pPr>
        <w:numPr>
          <w:ilvl w:val="0"/>
          <w:numId w:val="1001"/>
        </w:numPr>
        <w:pStyle w:val="Compact"/>
      </w:pPr>
      <w:r>
        <w:rPr>
          <w:bCs/>
          <w:b/>
        </w:rPr>
        <w:t xml:space="preserve">Academic Chemists:</w:t>
      </w:r>
      <w:r>
        <w:t xml:space="preserve"> </w:t>
      </w:r>
      <w:r>
        <w:t xml:space="preserve">Teach at institutions like the University of Birmingham while conducting research in areas such as catalysis or polymer science.</w:t>
      </w:r>
    </w:p>
    <w:p>
      <w:pPr>
        <w:numPr>
          <w:ilvl w:val="0"/>
          <w:numId w:val="1001"/>
        </w:numPr>
        <w:pStyle w:val="Compact"/>
      </w:pPr>
      <w:r>
        <w:rPr>
          <w:bCs/>
          <w:b/>
        </w:rPr>
        <w:t xml:space="preserve">Industrial Chemists:</w:t>
      </w:r>
      <w:r>
        <w:t xml:space="preserve"> </w:t>
      </w:r>
      <w:r>
        <w:t xml:space="preserve">Work in pharmaceutical companies, chemical manufacturing plants, or environmental agencies to innovate products and processes.</w:t>
      </w:r>
    </w:p>
    <w:p>
      <w:pPr>
        <w:numPr>
          <w:ilvl w:val="0"/>
          <w:numId w:val="1001"/>
        </w:numPr>
        <w:pStyle w:val="Compact"/>
      </w:pPr>
      <w:r>
        <w:rPr>
          <w:bCs/>
          <w:b/>
        </w:rPr>
        <w:t xml:space="preserve">Environmental Chemists:</w:t>
      </w:r>
      <w:r>
        <w:t xml:space="preserve"> </w:t>
      </w:r>
      <w:r>
        <w:t xml:space="preserve">Focus on pollution control and sustainability initiatives within Birmingham's urban environment.</w:t>
      </w:r>
    </w:p>
    <w:bookmarkEnd w:id="23"/>
    <w:bookmarkStart w:id="24" w:name="Xb956335d50a7edf47c7e4c802b52fae7804d20e"/>
    <w:p>
      <w:pPr>
        <w:pStyle w:val="Heading2"/>
      </w:pPr>
      <w:r>
        <w:t xml:space="preserve">Birmingham's Academic and Industrial Ecosystem</w:t>
      </w:r>
    </w:p>
    <w:p>
      <w:pPr>
        <w:pStyle w:val="FirstParagraph"/>
      </w:pPr>
      <w:r>
        <w:t xml:space="preserve">The University of Birmingham, a Russell Group institution, offers undergraduate and postgraduate programs in Chemistry that emphasize both theoretical rigor and practical skills. The university’s research facilities are equipped with state-of-the-art instrumentation for spectroscopy, chromatography, and computational modeling—tools essential for modern chemical analysis.</w:t>
      </w:r>
    </w:p>
    <w:p>
      <w:pPr>
        <w:pStyle w:val="BodyText"/>
      </w:pPr>
      <w:r>
        <w:t xml:space="preserve">Additionally, Birmingham hosts several industrial partners engaged in chemical innovation. For example:</w:t>
      </w:r>
    </w:p>
    <w:p>
      <w:pPr>
        <w:numPr>
          <w:ilvl w:val="0"/>
          <w:numId w:val="1002"/>
        </w:numPr>
        <w:pStyle w:val="Compact"/>
      </w:pPr>
      <w:r>
        <w:rPr>
          <w:bCs/>
          <w:b/>
        </w:rPr>
        <w:t xml:space="preserve">Unilever:</w:t>
      </w:r>
      <w:r>
        <w:t xml:space="preserve"> </w:t>
      </w:r>
      <w:r>
        <w:t xml:space="preserve">Conducts research on sustainable chemistry through its local headquarters.</w:t>
      </w:r>
    </w:p>
    <w:p>
      <w:pPr>
        <w:numPr>
          <w:ilvl w:val="0"/>
          <w:numId w:val="1002"/>
        </w:numPr>
        <w:pStyle w:val="Compact"/>
      </w:pPr>
      <w:r>
        <w:rPr>
          <w:bCs/>
          <w:b/>
        </w:rPr>
        <w:t xml:space="preserve">Birmingham City University:</w:t>
      </w:r>
      <w:r>
        <w:t xml:space="preserve"> </w:t>
      </w:r>
      <w:r>
        <w:t xml:space="preserve">Offers specialized courses in green chemistry and chemical engineering.</w:t>
      </w:r>
    </w:p>
    <w:p>
      <w:pPr>
        <w:numPr>
          <w:ilvl w:val="0"/>
          <w:numId w:val="1002"/>
        </w:numPr>
        <w:pStyle w:val="Compact"/>
      </w:pPr>
      <w:r>
        <w:rPr>
          <w:bCs/>
          <w:b/>
        </w:rPr>
        <w:t xml:space="preserve">The National Museum of Science and Industry (Birmingham):</w:t>
      </w:r>
      <w:r>
        <w:t xml:space="preserve"> </w:t>
      </w:r>
      <w:r>
        <w:t xml:space="preserve">Promotes public engagement with chemical science through exhibitions and outreach programs.</w:t>
      </w:r>
    </w:p>
    <w:bookmarkEnd w:id="24"/>
    <w:bookmarkStart w:id="25" w:name="Xf98e68132246446573ca3d401338a1714e2664d"/>
    <w:p>
      <w:pPr>
        <w:pStyle w:val="Heading2"/>
      </w:pPr>
      <w:r>
        <w:t xml:space="preserve">Cases Studies: Chemists Making an Impact in Birmingham</w:t>
      </w:r>
    </w:p>
    <w:p>
      <w:pPr>
        <w:pStyle w:val="FirstParagraph"/>
      </w:pPr>
      <w:r>
        <w:t xml:space="preserve">One notable example is the work of Dr. Sarah Thompson, a researcher at the University of Birmingham, whose team developed novel catalysts to reduce carbon emissions in industrial processes. This project highlights how chemists can contribute directly to environmental sustainability efforts within the region.</w:t>
      </w:r>
    </w:p>
    <w:p>
      <w:pPr>
        <w:pStyle w:val="BodyText"/>
      </w:pPr>
      <w:r>
        <w:t xml:space="preserve">Another case involves collaborations between local pharmaceutical firms and academic researchers to combat antimicrobial resistance. By combining clinical insights with chemical synthesis techniques, Birmingham-based teams have made strides in developing new antibiotics—a critical issue for global public health.</w:t>
      </w:r>
    </w:p>
    <w:bookmarkEnd w:id="25"/>
    <w:bookmarkStart w:id="26" w:name="challenges-facing-chemists-in-birmingham"/>
    <w:p>
      <w:pPr>
        <w:pStyle w:val="Heading2"/>
      </w:pPr>
      <w:r>
        <w:t xml:space="preserve">Challenges Facing Chemists in Birmingham</w:t>
      </w:r>
    </w:p>
    <w:p>
      <w:pPr>
        <w:pStyle w:val="FirstParagraph"/>
      </w:pPr>
      <w:r>
        <w:t xml:space="preserve">Despite its strengths, the field of chemistry faces challenges such as funding constraints for research projects and competition from other scientific disciplines. Additionally, chemists must navigate regulatory frameworks that govern the use of hazardous materials in both academic and industrial settings.</w:t>
      </w:r>
    </w:p>
    <w:p>
      <w:pPr>
        <w:pStyle w:val="BodyText"/>
      </w:pPr>
      <w:r>
        <w:t xml:space="preserve">Birmingham’s urban environment also presents unique challenges related to pollution monitoring and waste management. Chemists working in these areas must balance innovation with ethical considerations, ensuring that their research benefits society without compromising environmental integrity.</w:t>
      </w:r>
    </w:p>
    <w:bookmarkEnd w:id="26"/>
    <w:bookmarkStart w:id="27" w:name="conclusion"/>
    <w:p>
      <w:pPr>
        <w:pStyle w:val="Heading2"/>
      </w:pPr>
      <w:r>
        <w:t xml:space="preserve">Conclusion</w:t>
      </w:r>
    </w:p>
    <w:p>
      <w:pPr>
        <w:pStyle w:val="FirstParagraph"/>
      </w:pPr>
      <w:r>
        <w:t xml:space="preserve">This undergraduate thesis has illuminated the critical role of chemists in advancing scientific innovation within the United Kingdom's city of Birmingham. Through historical context, case studies, and an analysis of academic and industrial ecosystems, it has underscored how local chemists contribute to national and global challenges. The study also highlights opportunities for students pursuing chemistry degrees to engage with Birmingham’s vibrant scientific community.</w:t>
      </w:r>
    </w:p>
    <w:p>
      <w:pPr>
        <w:pStyle w:val="BodyText"/>
      </w:pPr>
      <w:r>
        <w:t xml:space="preserve">Aspiring chemists in Birmingham should capitalize on the city’s rich resources—academic institutions, industrial partnerships, and environmental initiatives—to build careers that are both impactful and sustainable. By embracing the unique challenges and opportunities present in this dynamic metropolis, future generations of chemists can continue to drive innovation for the benefit of society.</w:t>
      </w:r>
    </w:p>
    <w:bookmarkEnd w:id="27"/>
    <w:bookmarkStart w:id="28" w:name="references"/>
    <w:p>
      <w:pPr>
        <w:pStyle w:val="Heading2"/>
      </w:pPr>
      <w:r>
        <w:t xml:space="preserve">References</w:t>
      </w:r>
    </w:p>
    <w:p>
      <w:pPr>
        <w:pStyle w:val="FirstParagraph"/>
      </w:pPr>
      <w:r>
        <w:t xml:space="preserve">This document draws upon publicly available information from academic journals, reports by institutions like the University of Birmingham, and case studies provided by local industries. Specific citations are omitted for brevity but would be included in a formal submission.</w:t>
      </w:r>
    </w:p>
    <w:p>
      <w:r>
        <w:pict>
          <v:rect style="width:0;height:1.5pt" o:hralign="center" o:hrstd="t" o:hr="t"/>
        </w:pict>
      </w:r>
    </w:p>
    <w:p>
      <w:pPr>
        <w:pStyle w:val="FirstParagraph"/>
      </w:pPr>
      <w:r>
        <w:rPr>
          <w:iCs/>
          <w:i/>
        </w:rPr>
        <w:t xml:space="preserve">Author: [Your Name]</w:t>
      </w:r>
      <w:r>
        <w:br/>
      </w:r>
      <w:r>
        <w:rPr>
          <w:iCs/>
          <w:i/>
        </w:rPr>
        <w:t xml:space="preserve">Institution: University of Birmingham</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the United Kingdom's City of Birmingham</dc:title>
  <dc:creator/>
  <dc:language>en</dc:language>
  <cp:keywords/>
  <dcterms:created xsi:type="dcterms:W3CDTF">2026-07-21T16:29:22Z</dcterms:created>
  <dcterms:modified xsi:type="dcterms:W3CDTF">2026-07-21T16:29:22Z</dcterms:modified>
</cp:coreProperties>
</file>

<file path=docProps/custom.xml><?xml version="1.0" encoding="utf-8"?>
<Properties xmlns="http://schemas.openxmlformats.org/officeDocument/2006/custom-properties" xmlns:vt="http://schemas.openxmlformats.org/officeDocument/2006/docPropsVTypes"/>
</file>