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8ea50cae282e4be055e2d4be11c9185b8d833c9"/>
    <w:p>
      <w:pPr>
        <w:pStyle w:val="Heading1"/>
      </w:pPr>
      <w:r>
        <w:t xml:space="preserve">Undergraduate Thesis: The Role of a Chemist in the United States Houston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Houston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the profession of a Chemist within the context of United States Houston. As a major hub for energy, healthcare, and academic research, Houston provides a unique environment where chemists contribute to advancements in petrochemical industries, environmental sustainability efforts, and biomedical innovations. This document examines the interdisciplinary nature of chemistry in this city and highlights how chemists shape local industries and global challenges through scientific inquiry.</w:t>
      </w:r>
    </w:p>
    <w:bookmarkEnd w:id="20"/>
    <w:bookmarkStart w:id="21" w:name="introduction"/>
    <w:p>
      <w:pPr>
        <w:pStyle w:val="Heading2"/>
      </w:pPr>
      <w:r>
        <w:t xml:space="preserve">Introduction</w:t>
      </w:r>
    </w:p>
    <w:p>
      <w:pPr>
        <w:pStyle w:val="FirstParagraph"/>
      </w:pPr>
      <w:r>
        <w:t xml:space="preserve">Houston, Texas, is renowned as a global epicenter for energy production, home to the world's largest petrochemical complex. Within this dynamic ecosystem, the role of a Chemist is pivotal in addressing both industrial and environmental challenges. As an undergraduate student in the field of chemistry at University of Houston, this thesis aims to analyze how chemists navigate opportunities and responsibilities within Houston’s unique landscape. The study emphasizes the intersection of chemical research with economic growth, public health, and technological innovation in the United States.</w:t>
      </w:r>
    </w:p>
    <w:bookmarkEnd w:id="21"/>
    <w:bookmarkStart w:id="22" w:name="chemistry-in-houston-a-unique-context"/>
    <w:p>
      <w:pPr>
        <w:pStyle w:val="Heading2"/>
      </w:pPr>
      <w:r>
        <w:t xml:space="preserve">Chemistry in Houston: A Unique Context</w:t>
      </w:r>
    </w:p>
    <w:p>
      <w:pPr>
        <w:pStyle w:val="FirstParagraph"/>
      </w:pPr>
      <w:r>
        <w:t xml:space="preserve">Houston’s economy is deeply intertwined with chemical engineering and industrial chemistry. As one of the leading cities for oil refining and petrochemical manufacturing in the United States, chemists play a critical role in optimizing processes for efficiency, safety, and sustainability. For example, research at institutions like Rice University or the Texas Medical Center often involves collaborations between chemists and engineers to develop materials or drugs that meet Houston’s industrial demands.</w:t>
      </w:r>
    </w:p>
    <w:p>
      <w:pPr>
        <w:pStyle w:val="BodyText"/>
      </w:pPr>
      <w:r>
        <w:t xml:space="preserve">The Chemist in Houston is not only confined to laboratories but also engages with regulatory bodies such as the Environmental Protection Agency (EPA) to ensure compliance with environmental standards. The city’s proximity to the Gulf of Mexico further underscores the importance of marine chemistry and pollution monitoring, tasks that chemists tackle through advanced analytical techniques.</w:t>
      </w:r>
    </w:p>
    <w:bookmarkEnd w:id="22"/>
    <w:bookmarkStart w:id="23" w:name="X7d318bc1ccc0f9a58479aa368c27b3933709d0f"/>
    <w:p>
      <w:pPr>
        <w:pStyle w:val="Heading2"/>
      </w:pPr>
      <w:r>
        <w:t xml:space="preserve">Academic and Professional Opportunities for Chemists in Houston</w:t>
      </w:r>
    </w:p>
    <w:p>
      <w:pPr>
        <w:pStyle w:val="FirstParagraph"/>
      </w:pPr>
      <w:r>
        <w:t xml:space="preserve">Houston hosts prestigious academic institutions that train future chemists. The University of Houston and Texas A&amp;M University–Commerce offer undergraduate and graduate programs in chemistry with specialized tracks in environmental, organic, and materials science. These programs prepare students to address challenges such as carbon capture technologies or drug development for chronic diseases prevalent in the region.</w:t>
      </w:r>
    </w:p>
    <w:p>
      <w:pPr>
        <w:pStyle w:val="BodyText"/>
      </w:pPr>
      <w:r>
        <w:t xml:space="preserve">Internships at companies like Shell, ExxonMobil, or Baker Hughes provide hands-on experience for chemists. These opportunities allow students to apply theoretical knowledge to real-world problems, such as improving catalytic processes in refineries or developing eco-friendly materials. The city’s diverse industries ensure that Chemists are equipped with interdisciplinary skills that align with both local and global needs.</w:t>
      </w:r>
    </w:p>
    <w:bookmarkEnd w:id="23"/>
    <w:bookmarkStart w:id="24" w:name="environmental-chemistry-a-key-focus-area"/>
    <w:p>
      <w:pPr>
        <w:pStyle w:val="Heading2"/>
      </w:pPr>
      <w:r>
        <w:t xml:space="preserve">Environmental Chemistry: A Key Focus Area</w:t>
      </w:r>
    </w:p>
    <w:p>
      <w:pPr>
        <w:pStyle w:val="FirstParagraph"/>
      </w:pPr>
      <w:r>
        <w:t xml:space="preserve">Houston’s industrial activities have historically contributed to air and water pollution. Chemists in the city are at the forefront of initiatives to mitigate these impacts. For instance, they analyze emissions from refineries using gas chromatography-mass spectrometry (GC-MS) and propose solutions like carbon sequestration or bioremediation techniques for contaminated soils.</w:t>
      </w:r>
    </w:p>
    <w:p>
      <w:pPr>
        <w:pStyle w:val="BodyText"/>
      </w:pPr>
      <w:r>
        <w:t xml:space="preserve">Additionally, chemists collaborate with environmental agencies to monitor the chemical composition of Houston’s water bodies. The presence of heavy metals, such as mercury or lead, in the Gulf Coast region requires rigorous testing and remediation strategies. This work exemplifies how Chemists contribute to public health and environmental sustainability in United States Houston.</w:t>
      </w:r>
    </w:p>
    <w:bookmarkEnd w:id="24"/>
    <w:bookmarkStart w:id="25" w:name="Xcf30de26eaabd22a4bc7a1a72835d640c8a5fa8"/>
    <w:p>
      <w:pPr>
        <w:pStyle w:val="Heading2"/>
      </w:pPr>
      <w:r>
        <w:t xml:space="preserve">Biomedical Chemistry: Innovations at the Texas Medical Center</w:t>
      </w:r>
    </w:p>
    <w:p>
      <w:pPr>
        <w:pStyle w:val="FirstParagraph"/>
      </w:pPr>
      <w:r>
        <w:t xml:space="preserve">Houston is home to the Texas Medical Center, one of the world’s largest medical complexes. Chemists working here are instrumental in pharmaceutical research, including drug discovery and personalized medicine. Their work involves synthesizing compounds for cancer treatments or developing diagnostic tools using biomarkers.</w:t>
      </w:r>
    </w:p>
    <w:p>
      <w:pPr>
        <w:pStyle w:val="BodyText"/>
      </w:pPr>
      <w:r>
        <w:t xml:space="preserve">For example, chemists at institutions like MD Anderson Cancer Center collaborate with biologists and clinicians to design targeted therapies for leukemia or breast cancer. These efforts highlight the interdisciplinary nature of chemistry in advancing medical science within Houston’s healthcare infrastructure.</w:t>
      </w:r>
    </w:p>
    <w:bookmarkEnd w:id="25"/>
    <w:bookmarkStart w:id="26" w:name="challenges-and-ethical-considerations"/>
    <w:p>
      <w:pPr>
        <w:pStyle w:val="Heading2"/>
      </w:pPr>
      <w:r>
        <w:t xml:space="preserve">Challenges and Ethical Considerations</w:t>
      </w:r>
    </w:p>
    <w:p>
      <w:pPr>
        <w:pStyle w:val="FirstParagraph"/>
      </w:pPr>
      <w:r>
        <w:t xml:space="preserve">Despite opportunities, Chemists in Houston face ethical dilemmas, particularly regarding environmental trade-offs. For example, balancing industrial growth with ecological preservation requires chemists to advocate for green chemistry practices. Additionally, the role of a Chemist in ensuring public safety during oil spills or chemical leaks demands rigorous adherence to protocols.</w:t>
      </w:r>
    </w:p>
    <w:p>
      <w:pPr>
        <w:pStyle w:val="BodyText"/>
      </w:pPr>
      <w:r>
        <w:t xml:space="preserve">Ethical training is a cornerstone of undergraduate chemistry programs in Houston, emphasizing the responsibility of scientists to prioritize societal well-being alongside innovation. This ethos is critical for future Chemists who will shape the city’s trajectory as a global leader in chemical science.</w:t>
      </w:r>
    </w:p>
    <w:bookmarkEnd w:id="26"/>
    <w:bookmarkStart w:id="27" w:name="conclusion"/>
    <w:p>
      <w:pPr>
        <w:pStyle w:val="Heading2"/>
      </w:pPr>
      <w:r>
        <w:t xml:space="preserve">Conclusion</w:t>
      </w:r>
    </w:p>
    <w:p>
      <w:pPr>
        <w:pStyle w:val="FirstParagraph"/>
      </w:pPr>
      <w:r>
        <w:t xml:space="preserve">In conclusion, the role of a Chemist in United States Houston is multifaceted and deeply influential. From refining petroleum products to advancing medical research and protecting the environment, chemists are integral to the city’s prosperity and sustainability. As an undergraduate student exploring this field, it is evident that Houston’s unique blend of industries provides unparalleled opportunities for Chemists to contribute to scientific progress while addressing pressing global challenges.</w:t>
      </w:r>
    </w:p>
    <w:p>
      <w:pPr>
        <w:pStyle w:val="BodyText"/>
      </w:pPr>
      <w:r>
        <w:t xml:space="preserve">This thesis underscores the importance of interdisciplinary education and ethical practice in shaping the next generation of Chemists who will lead Houston into a future defined by innovation and responsibility.</w:t>
      </w:r>
    </w:p>
    <w:bookmarkEnd w:id="27"/>
    <w:bookmarkStart w:id="28" w:name="references"/>
    <w:p>
      <w:pPr>
        <w:pStyle w:val="Heading2"/>
      </w:pPr>
      <w:r>
        <w:t xml:space="preserve">References</w:t>
      </w:r>
    </w:p>
    <w:p>
      <w:pPr>
        <w:numPr>
          <w:ilvl w:val="0"/>
          <w:numId w:val="1001"/>
        </w:numPr>
        <w:pStyle w:val="Compact"/>
      </w:pPr>
      <w:r>
        <w:t xml:space="preserve">University of Houston. (n.d.). Chemistry Department Overview. Retrieved from [URL]</w:t>
      </w:r>
    </w:p>
    <w:p>
      <w:pPr>
        <w:numPr>
          <w:ilvl w:val="0"/>
          <w:numId w:val="1001"/>
        </w:numPr>
        <w:pStyle w:val="Compact"/>
      </w:pPr>
      <w:r>
        <w:t xml:space="preserve">Texas Medical Center. (n.d.). Research Initiatives in Biomedical Chemistry. Retrieved from [URL]</w:t>
      </w:r>
    </w:p>
    <w:p>
      <w:pPr>
        <w:numPr>
          <w:ilvl w:val="0"/>
          <w:numId w:val="1001"/>
        </w:numPr>
        <w:pStyle w:val="Compact"/>
      </w:pPr>
      <w:r>
        <w:t xml:space="preserve">EPA. (2023). Environmental Monitoring in the Gulf Coast Region.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United States Houston</dc:title>
  <dc:creator/>
  <dc:language>en</dc:language>
  <cp:keywords/>
  <dcterms:created xsi:type="dcterms:W3CDTF">2026-07-23T19:14:10Z</dcterms:created>
  <dcterms:modified xsi:type="dcterms:W3CDTF">2026-07-23T19:14:10Z</dcterms:modified>
</cp:coreProperties>
</file>

<file path=docProps/custom.xml><?xml version="1.0" encoding="utf-8"?>
<Properties xmlns="http://schemas.openxmlformats.org/officeDocument/2006/custom-properties" xmlns:vt="http://schemas.openxmlformats.org/officeDocument/2006/docPropsVTypes"/>
</file>