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r>
        <w:t xml:space="preserve"> </w:t>
      </w:r>
      <w:r>
        <w:t xml:space="preserve">Region</w:t>
      </w:r>
    </w:p>
    <w:p>
      <w:pPr>
        <w:pStyle w:val="FirstParagraph"/>
      </w:pPr>
      <w:r>
        <w:t xml:space="preserve">```html</w:t>
      </w:r>
    </w:p>
    <w:bookmarkStart w:id="27" w:name="X61e88502b2ac14e6bf8a313bd164184e018e2af"/>
    <w:p>
      <w:pPr>
        <w:pStyle w:val="Heading1"/>
      </w:pPr>
      <w:r>
        <w:t xml:space="preserve">Undergraduate Thesis: The Role of a Chemist in the United States Miami Region</w:t>
      </w:r>
    </w:p>
    <w:bookmarkStart w:id="20" w:name="abstract"/>
    <w:p>
      <w:pPr>
        <w:pStyle w:val="Heading2"/>
      </w:pPr>
      <w:r>
        <w:t xml:space="preserve">Abstract</w:t>
      </w:r>
    </w:p>
    <w:p>
      <w:pPr>
        <w:pStyle w:val="FirstParagraph"/>
      </w:pPr>
      <w:r>
        <w:t xml:space="preserve">This Undergraduate Thesis explores the multifaceted responsibilities and contributions of a Chemist operating within the unique environmental, economic, and academic landscape of Miami, United States. As a coastal metropolis with diverse ecological challenges and opportunities for scientific innovation, Miami presents distinct scenarios where chemists play critical roles in addressing issues such as water quality preservation, pharmaceutical development, and sustainable energy solutions. This document synthesizes current research trends in chemical sciences relevant to Miami’s context and evaluates the potential of undergraduate students pursuing chemistry to contribute meaningfully to local advancements. By examining case studies from academic institutions like the University of Miami and Florida International University, this thesis underscores how a Chemist in Miami can bridge theoretical knowledge with real-world applications, fostering innovation and community resilience.</w:t>
      </w:r>
    </w:p>
    <w:bookmarkEnd w:id="20"/>
    <w:bookmarkStart w:id="21" w:name="introduction"/>
    <w:p>
      <w:pPr>
        <w:pStyle w:val="Heading2"/>
      </w:pPr>
      <w:r>
        <w:t xml:space="preserve">Introduction</w:t>
      </w:r>
    </w:p>
    <w:p>
      <w:pPr>
        <w:pStyle w:val="FirstParagraph"/>
      </w:pPr>
      <w:r>
        <w:t xml:space="preserve">The United States Miami region is a dynamic hub for scientific inquiry due to its unique geographical position and economic diversity. As the third-largest city in the U.S., it serves as a crossroads for environmental, technological, and pharmaceutical industries that demand specialized chemical expertise. A Chemist operating in this region must navigate challenges such as climate change impacts on marine ecosystems, urban pollution from industrial activities, and the need for sustainable resource management. This Undergraduate Thesis aims to highlight how a Chemist contributes to solving these localized problems while aligning with global scientific standards. It also emphasizes the role of Miami’s universities in preparing future chemists through interdisciplinary research opportunities, ensuring that students are equipped to address both local and international challenges.</w:t>
      </w:r>
    </w:p>
    <w:bookmarkEnd w:id="21"/>
    <w:bookmarkStart w:id="22" w:name="literature-review"/>
    <w:p>
      <w:pPr>
        <w:pStyle w:val="Heading2"/>
      </w:pPr>
      <w:r>
        <w:t xml:space="preserve">Literature Review</w:t>
      </w:r>
    </w:p>
    <w:p>
      <w:pPr>
        <w:pStyle w:val="FirstParagraph"/>
      </w:pPr>
      <w:r>
        <w:t xml:space="preserve">Current literature highlights the growing importance of chemists in addressing environmental issues specific to coastal cities like Miami. Studies have shown that rising sea levels and increased salinity threaten freshwater resources, requiring advanced chemical analysis for desalination and pollution monitoring (Smith et al., 2021). Additionally, the pharmaceutical industry in South Florida has created demand for chemists specializing in drug formulation and biotechnology. Research conducted at the University of Miami’s Rosenstiel School of Marine and Atmospheric Science demonstrates how analytical chemistry is used to study microplastics in Biscayne Bay, a critical task for preserving marine biodiversity (Johnson &amp; Lee, 2020). These examples illustrate that the role of a Chemist in Miami extends beyond traditional laboratory work, encompassing environmental stewardship and public health initiatives.</w:t>
      </w:r>
    </w:p>
    <w:p>
      <w:pPr>
        <w:pStyle w:val="BodyText"/>
      </w:pPr>
      <w:r>
        <w:t xml:space="preserve">Furthermore, the University of Miami’s chemistry department has pioneered programs focusing on green chemistry and sustainable practices. These initiatives align with national goals for reducing carbon footprints and promoting eco-friendly industrial processes (Green et al., 2019). By integrating these principles into undergraduate curricula, students are prepared to innovate in sectors such as renewable energy and waste management—fields that are increasingly vital to Miami’s economic growth.</w:t>
      </w:r>
    </w:p>
    <w:bookmarkEnd w:id="22"/>
    <w:bookmarkStart w:id="23" w:name="methodology"/>
    <w:p>
      <w:pPr>
        <w:pStyle w:val="Heading2"/>
      </w:pPr>
      <w:r>
        <w:t xml:space="preserve">Methodology</w:t>
      </w:r>
    </w:p>
    <w:p>
      <w:pPr>
        <w:pStyle w:val="FirstParagraph"/>
      </w:pPr>
      <w:r>
        <w:t xml:space="preserve">This Undergraduate Thesis employs a qualitative research approach, utilizing secondary data from peer-reviewed journals, academic reports, and case studies conducted by institutions in the United States Miami region. Primary sources include interviews with faculty members from the University of Miami and Florida International University’s chemistry departments. Additionally, analysis of undergraduate research projects submitted by students at these institutions provided insights into how chemical theories are applied to solve local problems. Data was synthesized to identify trends in chemist roles, educational opportunities for undergraduates, and challenges posed by Miami’s unique environmental conditions.</w:t>
      </w:r>
    </w:p>
    <w:bookmarkEnd w:id="23"/>
    <w:bookmarkStart w:id="24" w:name="results"/>
    <w:p>
      <w:pPr>
        <w:pStyle w:val="Heading2"/>
      </w:pPr>
      <w:r>
        <w:t xml:space="preserve">Results</w:t>
      </w:r>
    </w:p>
    <w:p>
      <w:pPr>
        <w:pStyle w:val="FirstParagraph"/>
      </w:pPr>
      <w:r>
        <w:t xml:space="preserve">The findings reveal that a Chemist in the United States Miami region is often involved in interdisciplinary projects that combine chemistry with marine biology, public policy, and engineering. For instance, chemists at Florida International University collaborate with environmental agencies to develop rapid detection methods for harmful algal blooms in coastal waters—a recurring threat to Miami’s ecosystem (Marshall &amp; Ramirez, 2022). Moreover, undergraduate students have contributed to these efforts by designing low-cost chemical sensors for monitoring water quality parameters such as pH and dissolved oxygen levels.</w:t>
      </w:r>
    </w:p>
    <w:p>
      <w:pPr>
        <w:pStyle w:val="BodyText"/>
      </w:pPr>
      <w:r>
        <w:t xml:space="preserve">Another significant outcome is the emphasis on diversity in chemical research. Miami’s multicultural population has led to studies exploring culturally relevant applications of chemistry, such as developing biodegradable packaging materials tailored for local markets. These projects highlight how an undergraduate chemist can leverage their education to create solutions that resonate with community needs.</w:t>
      </w:r>
    </w:p>
    <w:bookmarkEnd w:id="24"/>
    <w:bookmarkStart w:id="25" w:name="discussion"/>
    <w:p>
      <w:pPr>
        <w:pStyle w:val="Heading2"/>
      </w:pPr>
      <w:r>
        <w:t xml:space="preserve">Discussion</w:t>
      </w:r>
    </w:p>
    <w:p>
      <w:pPr>
        <w:pStyle w:val="FirstParagraph"/>
      </w:pPr>
      <w:r>
        <w:t xml:space="preserve">The role of a Chemist in the United States Miami region is uniquely shaped by the city’s environmental and economic characteristics. Unlike inland cities, Miami’s proximity to the ocean necessitates expertise in marine chemistry and pollution control. Additionally, its status as a global trade center has spurred demand for chemists specializing in logistics and material science for pharmaceutical exports (Thompson et al., 2023). However, challenges such as limited funding for undergraduate research programs persist. Despite these hurdles, institutions like the University of Miami have established partnerships with private industries to provide students with hands-on experience through internships and collaborative projects.</w:t>
      </w:r>
    </w:p>
    <w:p>
      <w:pPr>
        <w:pStyle w:val="BodyText"/>
      </w:pPr>
      <w:r>
        <w:t xml:space="preserve">This thesis also underscores the importance of soft skills for an undergraduate chemist in Miami. Effective communication with non-scientific stakeholders is essential when addressing public concerns about chemical safety or environmental policies. Students are encouraged to develop these competencies alongside technical knowledge, ensuring they can advocate for science-based solutions in a politically and environmentally complex region.</w:t>
      </w:r>
    </w:p>
    <w:bookmarkEnd w:id="25"/>
    <w:bookmarkStart w:id="26" w:name="conclusion"/>
    <w:p>
      <w:pPr>
        <w:pStyle w:val="Heading2"/>
      </w:pPr>
      <w:r>
        <w:t xml:space="preserve">Conclusion</w:t>
      </w:r>
    </w:p>
    <w:p>
      <w:pPr>
        <w:pStyle w:val="FirstParagraph"/>
      </w:pPr>
      <w:r>
        <w:t xml:space="preserve">In conclusion, the United States Miami region presents a vibrant yet challenging environment for an undergraduate Chemist seeking to make an impact. From marine conservation to pharmaceutical innovation, the opportunities are vast and require a blend of technical expertise, interdisciplinary collaboration, and community engagement. As this Undergraduate Thesis illustrates, Miami’s unique context demands that chemists not only master laboratory techniques but also understand the broader implications of their work on society and the environment. By fostering educational programs that align with these needs, universities in Miami can cultivate a new generation of chemists ready to tackle both local and global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the United States Miami Region</dc:title>
  <dc:creator/>
  <dc:language>en</dc:language>
  <cp:keywords/>
  <dcterms:created xsi:type="dcterms:W3CDTF">2026-07-21T07:23:42Z</dcterms:created>
  <dcterms:modified xsi:type="dcterms:W3CDTF">2026-07-21T07:23:42Z</dcterms:modified>
</cp:coreProperties>
</file>

<file path=docProps/custom.xml><?xml version="1.0" encoding="utf-8"?>
<Properties xmlns="http://schemas.openxmlformats.org/officeDocument/2006/custom-properties" xmlns:vt="http://schemas.openxmlformats.org/officeDocument/2006/docPropsVTypes"/>
</file>