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7e1eb841f49e266de312819057c15fc11dd35bb"/>
    <w:p>
      <w:pPr>
        <w:pStyle w:val="Heading1"/>
      </w:pPr>
      <w:r>
        <w:t xml:space="preserve">Undergraduate Thesis: The Role of a Civil Engineer in Addressing Urban Infrastructure Challenges in Bangladesh Dhaka</w:t>
      </w:r>
    </w:p>
    <w:bookmarkStart w:id="20" w:name="abstract"/>
    <w:p>
      <w:pPr>
        <w:pStyle w:val="Heading2"/>
      </w:pPr>
      <w:r>
        <w:t xml:space="preserve">Abstract</w:t>
      </w:r>
    </w:p>
    <w:p>
      <w:pPr>
        <w:pStyle w:val="FirstParagraph"/>
      </w:pPr>
      <w:r>
        <w:t xml:space="preserve">This undergraduate thesis explores the critical role of a civil engineer in addressing the escalating urban infrastructure challenges faced by Dhaka, Bangladesh. As one of the world's most densely populated cities, Dhaka confronts severe issues such as traffic congestion, inadequate drainage systems, and rapid urbanization. This document evaluates how civil engineers can contribute to sustainable development through innovative planning and construction practices tailored to the unique socio-economic and environmental conditions of Dhaka. The study highlights case studies, current research gaps, and potential solutions that align with the vision of a modernized Bangladesh.</w:t>
      </w:r>
    </w:p>
    <w:bookmarkEnd w:id="20"/>
    <w:bookmarkStart w:id="21" w:name="introduction"/>
    <w:p>
      <w:pPr>
        <w:pStyle w:val="Heading2"/>
      </w:pPr>
      <w:r>
        <w:t xml:space="preserve">Introduction</w:t>
      </w:r>
    </w:p>
    <w:p>
      <w:pPr>
        <w:pStyle w:val="FirstParagraph"/>
      </w:pPr>
      <w:r>
        <w:t xml:space="preserve">Dhaka, the capital city of Bangladesh, has experienced exponential growth in population and infrastructure demand over the past few decades. With a population exceeding 17 million as of 2023, the city faces unprecedented challenges in maintaining its urban fabric. The role of a civil engineer is pivotal in designing, constructing, and managing infrastructure that meets these demands while ensuring sustainability. This thesis examines how civil engineers can leverage their expertise to mitigate issues such as flooding during monsoon seasons, insufficient road networks, and substandard housing. It emphasizes the need for interdisciplinary collaboration between civil engineers, urban planners, and policymakers to create resilient cities in Bangladesh.</w:t>
      </w:r>
    </w:p>
    <w:bookmarkEnd w:id="21"/>
    <w:bookmarkStart w:id="22" w:name="literature-review"/>
    <w:p>
      <w:pPr>
        <w:pStyle w:val="Heading2"/>
      </w:pPr>
      <w:r>
        <w:t xml:space="preserve">Literature Review</w:t>
      </w:r>
    </w:p>
    <w:p>
      <w:pPr>
        <w:pStyle w:val="FirstParagraph"/>
      </w:pPr>
      <w:r>
        <w:t xml:space="preserve">The existing body of research on civil engineering in Bangladesh highlights recurring themes such as inadequate investment in infrastructure, climate change impacts on urban areas, and the need for updated building codes. Studies by Rahman et al. (2019) note that Dhaka's drainage systems are outdated and unable to handle heavy rainfall, leading to frequent flooding. Similarly, a report by the World Bank (2021) emphasizes that poor road connectivity in Dhaka contributes to severe traffic congestion, which hampers economic productivity. These findings underscore the urgent need for civil engineers to prioritize innovative solutions such as smart drainage systems and green infrastructure.</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urban infrastructure in Dhaka and identify gaps.</w:t>
      </w:r>
    </w:p>
    <w:p>
      <w:pPr>
        <w:numPr>
          <w:ilvl w:val="0"/>
          <w:numId w:val="1001"/>
        </w:numPr>
        <w:pStyle w:val="Compact"/>
      </w:pPr>
      <w:r>
        <w:t xml:space="preserve">To evaluate the role of a civil engineer in designing sustainable solutions for urban development.</w:t>
      </w:r>
    </w:p>
    <w:p>
      <w:pPr>
        <w:numPr>
          <w:ilvl w:val="0"/>
          <w:numId w:val="1001"/>
        </w:numPr>
        <w:pStyle w:val="Compact"/>
      </w:pPr>
      <w:r>
        <w:t xml:space="preserve">To propose actionable strategies for improving transportation, housing, and environmental management in Dhaka.</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recent civil engineering projects in Dhaka with a review of academic literature and policy documents. Data was gathered from sources such as the Bangladesh Road Research Institute (BARRI), reports by the Dhaka City Corporation (DCC), and interviews with practicing civil engineers in Bangladesh. The analysis focuses on how these professionals navigate challenges like resource constraints, bureaucratic delays, and environmental variability to deliver projects that meet local needs.</w:t>
      </w:r>
    </w:p>
    <w:bookmarkEnd w:id="24"/>
    <w:bookmarkStart w:id="25" w:name="case-study-flood-mitigation-in-dhaka"/>
    <w:p>
      <w:pPr>
        <w:pStyle w:val="Heading2"/>
      </w:pPr>
      <w:r>
        <w:t xml:space="preserve">Case Study: Flood Mitigation in Dhaka</w:t>
      </w:r>
    </w:p>
    <w:p>
      <w:pPr>
        <w:pStyle w:val="FirstParagraph"/>
      </w:pPr>
      <w:r>
        <w:t xml:space="preserve">A notable example of civil engineering innovation is the implementation of the "Dhaka Flood Management Project" (DFMP), a collaborative effort between the government, NGOs, and international agencies. The project involved constructing elevated roads, expanding drainage canals, and integrating community-based early warning systems. Civil engineers played a central role in designing these interventions while ensuring compliance with local regulations and cultural sensitivities. This case study illustrates how technical expertise combined with socio-economic awareness can lead to effective solutions in Bangladesh's urban landscape.</w:t>
      </w:r>
    </w:p>
    <w:bookmarkEnd w:id="25"/>
    <w:bookmarkStart w:id="26" w:name="X114cbb1356eb2c53d9a952f98b849f32f2668fd"/>
    <w:p>
      <w:pPr>
        <w:pStyle w:val="Heading2"/>
      </w:pPr>
      <w:r>
        <w:t xml:space="preserve">Challenges Faced by Civil Engineers in Dhaka</w:t>
      </w:r>
    </w:p>
    <w:p>
      <w:pPr>
        <w:pStyle w:val="FirstParagraph"/>
      </w:pPr>
      <w:r>
        <w:t xml:space="preserve">Civil engineers in Dhaka operate within a complex environment marked by limited funding, rapid population growth, and climate change-induced risks. Key challenges include:</w:t>
      </w:r>
    </w:p>
    <w:p>
      <w:pPr>
        <w:numPr>
          <w:ilvl w:val="0"/>
          <w:numId w:val="1002"/>
        </w:numPr>
        <w:pStyle w:val="Compact"/>
      </w:pPr>
      <w:r>
        <w:t xml:space="preserve">Lack of adherence to building codes due to informal construction practices.</w:t>
      </w:r>
    </w:p>
    <w:p>
      <w:pPr>
        <w:numPr>
          <w:ilvl w:val="0"/>
          <w:numId w:val="1002"/>
        </w:numPr>
        <w:pStyle w:val="Compact"/>
      </w:pPr>
      <w:r>
        <w:t xml:space="preserve">Insufficient maintenance of existing infrastructure.</w:t>
      </w:r>
    </w:p>
    <w:p>
      <w:pPr>
        <w:numPr>
          <w:ilvl w:val="0"/>
          <w:numId w:val="1002"/>
        </w:numPr>
        <w:pStyle w:val="Compact"/>
      </w:pPr>
      <w:r>
        <w:t xml:space="preserve">Coordination difficulties between multiple stakeholders, including municipal authorities and private developers.</w:t>
      </w:r>
    </w:p>
    <w:bookmarkEnd w:id="26"/>
    <w:bookmarkStart w:id="27" w:name="recommendations"/>
    <w:p>
      <w:pPr>
        <w:pStyle w:val="Heading2"/>
      </w:pPr>
      <w:r>
        <w:t xml:space="preserve">Recommendations</w:t>
      </w:r>
    </w:p>
    <w:p>
      <w:pPr>
        <w:pStyle w:val="FirstParagraph"/>
      </w:pPr>
      <w:r>
        <w:t xml:space="preserve">To address these challenges, the thesis recommends:</w:t>
      </w:r>
    </w:p>
    <w:p>
      <w:pPr>
        <w:numPr>
          <w:ilvl w:val="0"/>
          <w:numId w:val="1003"/>
        </w:numPr>
        <w:pStyle w:val="Compact"/>
      </w:pPr>
      <w:r>
        <w:t xml:space="preserve">Implementing strict enforcement of building regulations through digital monitoring systems.</w:t>
      </w:r>
    </w:p>
    <w:p>
      <w:pPr>
        <w:numPr>
          <w:ilvl w:val="0"/>
          <w:numId w:val="1003"/>
        </w:numPr>
        <w:pStyle w:val="Compact"/>
      </w:pPr>
      <w:r>
        <w:t xml:space="preserve">Investing in public-private partnerships to fund large-scale infrastructure projects.</w:t>
      </w:r>
    </w:p>
    <w:p>
      <w:pPr>
        <w:numPr>
          <w:ilvl w:val="0"/>
          <w:numId w:val="1003"/>
        </w:numPr>
        <w:pStyle w:val="Compact"/>
      </w:pPr>
      <w:r>
        <w:t xml:space="preserve">Promoting education and training for civil engineers in climate-resilient design techniques.</w:t>
      </w:r>
    </w:p>
    <w:bookmarkEnd w:id="27"/>
    <w:bookmarkStart w:id="28" w:name="conclusion"/>
    <w:p>
      <w:pPr>
        <w:pStyle w:val="Heading2"/>
      </w:pPr>
      <w:r>
        <w:t xml:space="preserve">Conclusion</w:t>
      </w:r>
    </w:p>
    <w:p>
      <w:pPr>
        <w:pStyle w:val="FirstParagraph"/>
      </w:pPr>
      <w:r>
        <w:t xml:space="preserve">In conclusion, the role of a civil engineer is indispensable to the sustainable development of Dhaka, Bangladesh. As urbanization accelerates, it is imperative that these professionals adopt innovative and inclusive approaches to infrastructure planning. This undergraduate thesis underscores the need for tailored solutions that reflect the unique demands of Dhaka while aligning with global standards in civil engineering. By prioritizing resilience, equity, and innovation, civil engineers can help transform Bangladesh's capital into a model of urban sustainability.</w:t>
      </w:r>
    </w:p>
    <w:bookmarkEnd w:id="28"/>
    <w:bookmarkStart w:id="29" w:name="references"/>
    <w:p>
      <w:pPr>
        <w:pStyle w:val="Heading2"/>
      </w:pPr>
      <w:r>
        <w:t xml:space="preserve">References</w:t>
      </w:r>
    </w:p>
    <w:p>
      <w:pPr>
        <w:pStyle w:val="FirstParagraph"/>
      </w:pPr>
      <w:r>
        <w:t xml:space="preserve">Rahman, M. M., &amp; Islam, S. (2019). *Urban Flood Management in Dhaka: A Case Study of Drainage System Upgrades*. Journal of Urban Studies, 45(3), 112–130.</w:t>
      </w:r>
      <w:r>
        <w:br/>
      </w:r>
      <w:r>
        <w:t xml:space="preserve">World Bank. (2021). *Bangladesh Urban Development Project: Strengthening Institutional Capacity*. Washington, D.C.: World Bank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Bangladesh Dhaka</dc:title>
  <dc:creator/>
  <dc:language>en</dc:language>
  <cp:keywords/>
  <dcterms:created xsi:type="dcterms:W3CDTF">2026-07-21T07:34:29Z</dcterms:created>
  <dcterms:modified xsi:type="dcterms:W3CDTF">2026-07-21T07:34:29Z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