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3" w:name="Xe41152fc49392e4d11c120d634be84d4b2914fd"/>
    <w:p>
      <w:pPr>
        <w:pStyle w:val="Heading1"/>
      </w:pPr>
      <w:r>
        <w:t xml:space="preserve">Undergraduate Thesis on Civil Engineer Practices in Brazil, São Paulo</w:t>
      </w:r>
    </w:p>
    <w:bookmarkStart w:id="20" w:name="abstract"/>
    <w:p>
      <w:pPr>
        <w:pStyle w:val="Heading2"/>
      </w:pPr>
      <w:r>
        <w:t xml:space="preserve">Abstract</w:t>
      </w:r>
    </w:p>
    <w:p>
      <w:pPr>
        <w:pStyle w:val="FirstParagraph"/>
      </w:pPr>
      <w:r>
        <w:t xml:space="preserve">This Undergraduate Thesis explores the role of Civil Engineers in addressing the unique urban and environmental challenges faced by São Paulo, Brazil. As one of the most populous cities in the world, São Paulo presents complex engineering scenarios that demand innovative solutions in infrastructure development, sustainable construction, and disaster mitigation. The thesis examines case studies of civil engineering projects within São Paulo, evaluates regulatory frameworks such as ABNT (Brazilian Association of Technical Standards), and highlights the importance of adapting global best practices to local conditions. Through this analysis, the study underscores the critical contributions of Civil Engineers in shaping a resilient and sustainable future for São Paulo.</w:t>
      </w:r>
    </w:p>
    <w:bookmarkEnd w:id="20"/>
    <w:bookmarkStart w:id="21" w:name="introduction"/>
    <w:p>
      <w:pPr>
        <w:pStyle w:val="Heading2"/>
      </w:pPr>
      <w:r>
        <w:t xml:space="preserve">Introduction</w:t>
      </w:r>
    </w:p>
    <w:p>
      <w:pPr>
        <w:pStyle w:val="FirstParagraph"/>
      </w:pPr>
      <w:r>
        <w:t xml:space="preserve">São Paulo, located in southeastern Brazil, is a megacity with over 12 million inhabitants and serves as the economic and cultural hub of the country. Its rapid urbanization has led to unprecedented demands on civil infrastructure, including transportation networks, housing developments, water supply systems, and environmental conservation. Civil Engineers play a pivotal role in designing and managing these systems while adhering to stringent Brazilian regulations such as ABNT NBR standards for construction safety and environmental protection.</w:t>
      </w:r>
    </w:p>
    <w:p>
      <w:pPr>
        <w:pStyle w:val="BodyText"/>
      </w:pPr>
      <w:r>
        <w:t xml:space="preserve">This thesis aims to analyze the multifaceted responsibilities of Civil Engineers in São Paulo, focusing on challenges like urban congestion, deforestation of the Atlantic Forest biome, and flood risks due to inadequate drainage systems. The study also emphasizes the integration of sustainability into civil engineering projects, aligning with Brazil's national goals for climate resilience.</w:t>
      </w:r>
    </w:p>
    <w:bookmarkEnd w:id="21"/>
    <w:bookmarkStart w:id="25" w:name="Xf2c68354f40ceb0c8a1dee90ad86c9bec6bd4f1"/>
    <w:p>
      <w:pPr>
        <w:pStyle w:val="Heading2"/>
      </w:pPr>
      <w:r>
        <w:t xml:space="preserve">Key Challenges in Civil Engineering for São Paulo</w:t>
      </w:r>
    </w:p>
    <w:bookmarkStart w:id="22" w:name="urban-infrastructure-development"/>
    <w:p>
      <w:pPr>
        <w:pStyle w:val="Heading3"/>
      </w:pPr>
      <w:r>
        <w:t xml:space="preserve">Urban Infrastructure Development</w:t>
      </w:r>
    </w:p>
    <w:p>
      <w:pPr>
        <w:pStyle w:val="FirstParagraph"/>
      </w:pPr>
      <w:r>
        <w:t xml:space="preserve">São Paulo's sprawling metropolitan area is characterized by a fragmented transportation network, leading to severe traffic congestion. Civil Engineers are tasked with designing efficient public transit systems, such as the metro and bus rapid transit (BRT) corridors, while minimizing environmental impact. The thesis evaluates the success of projects like the Line 15-Prata subway extension in mitigating urban mobility challenges.</w:t>
      </w:r>
    </w:p>
    <w:bookmarkEnd w:id="22"/>
    <w:bookmarkStart w:id="23" w:name="environmental-sustainability"/>
    <w:p>
      <w:pPr>
        <w:pStyle w:val="Heading3"/>
      </w:pPr>
      <w:r>
        <w:t xml:space="preserve">Environmental Sustainability</w:t>
      </w:r>
    </w:p>
    <w:p>
      <w:pPr>
        <w:pStyle w:val="FirstParagraph"/>
      </w:pPr>
      <w:r>
        <w:t xml:space="preserve">The city's proximity to the Atlantic Forest, a biodiversity hotspot, requires Civil Engineers to balance development with ecological preservation. Projects such as green roofs and permeable pavements are highlighted as examples of sustainable practices adopted in São Paulo. Additionally, the thesis discusses the role of engineers in managing stormwater systems to prevent flooding during heavy rainfall events.</w:t>
      </w:r>
    </w:p>
    <w:bookmarkEnd w:id="23"/>
    <w:bookmarkStart w:id="24" w:name="regulatory-compliance"/>
    <w:p>
      <w:pPr>
        <w:pStyle w:val="Heading3"/>
      </w:pPr>
      <w:r>
        <w:t xml:space="preserve">Regulatory Compliance</w:t>
      </w:r>
    </w:p>
    <w:p>
      <w:pPr>
        <w:pStyle w:val="FirstParagraph"/>
      </w:pPr>
      <w:r>
        <w:t xml:space="preserve">Adhering to Brazilian regulations is a cornerstone of civil engineering practice in São Paulo. The study reviews ABNT standards for construction safety, including NBR 15575 (residential building requirements) and NBR 6120 (load calculations). Compliance with these standards ensures that infrastructure projects meet both national and international benchmarks.</w:t>
      </w:r>
    </w:p>
    <w:bookmarkEnd w:id="24"/>
    <w:bookmarkEnd w:id="25"/>
    <w:bookmarkStart w:id="28" w:name="case-studies"/>
    <w:p>
      <w:pPr>
        <w:pStyle w:val="Heading2"/>
      </w:pPr>
      <w:r>
        <w:t xml:space="preserve">Case Studies</w:t>
      </w:r>
    </w:p>
    <w:bookmarkStart w:id="26" w:name="the-são-paulo-metro-expansion-project"/>
    <w:p>
      <w:pPr>
        <w:pStyle w:val="Heading3"/>
      </w:pPr>
      <w:r>
        <w:t xml:space="preserve">The São Paulo Metro Expansion Project</w:t>
      </w:r>
    </w:p>
    <w:p>
      <w:pPr>
        <w:pStyle w:val="FirstParagraph"/>
      </w:pPr>
      <w:r>
        <w:t xml:space="preserve">This case study analyzes the engineering challenges faced during the expansion of the São Paulo Metro system. Engineers had to navigate dense urban environments, underground utilities, and historical preservation constraints. The project exemplifies how Civil Engineers in Brazil employ advanced tunneling techniques and 3D modeling software to deliver large-scale infrastructure while minimizing disruptions.</w:t>
      </w:r>
    </w:p>
    <w:bookmarkEnd w:id="26"/>
    <w:bookmarkStart w:id="27" w:name="sustainable-housing-initiatives"/>
    <w:p>
      <w:pPr>
        <w:pStyle w:val="Heading3"/>
      </w:pPr>
      <w:r>
        <w:t xml:space="preserve">Sustainable Housing Initiatives</w:t>
      </w:r>
    </w:p>
    <w:p>
      <w:pPr>
        <w:pStyle w:val="FirstParagraph"/>
      </w:pPr>
      <w:r>
        <w:t xml:space="preserve">Another focus area is the development of low-income housing projects under the "Minha Casa, Minha Vida" (My House, My Life) program. The thesis evaluates how Civil Engineers in São Paulo incorporate energy-efficient designs, recycled materials, and modular construction methods to reduce costs and environmental impact.</w:t>
      </w:r>
    </w:p>
    <w:bookmarkEnd w:id="27"/>
    <w:bookmarkEnd w:id="28"/>
    <w:bookmarkStart w:id="29" w:name="X0c5242c9cfbb9cf9dfd67305530a65f268e1bec"/>
    <w:p>
      <w:pPr>
        <w:pStyle w:val="Heading2"/>
      </w:pPr>
      <w:r>
        <w:t xml:space="preserve">Technological Innovations in Civil Engineering</w:t>
      </w:r>
    </w:p>
    <w:p>
      <w:pPr>
        <w:pStyle w:val="FirstParagraph"/>
      </w:pPr>
      <w:r>
        <w:t xml:space="preserve">São Paulo's civil engineering sector has embraced cutting-edge technologies such as Building Information Modeling (BIM), geotechnical sensors for soil analysis, and drone-based surveying. These tools enable engineers to optimize project timelines, reduce errors, and ensure compliance with safety standards. The thesis highlights the adoption of BIM in São Paulo's public works projects as a transformative step toward digitalization.</w:t>
      </w:r>
    </w:p>
    <w:bookmarkEnd w:id="29"/>
    <w:bookmarkStart w:id="30" w:name="conclusion"/>
    <w:p>
      <w:pPr>
        <w:pStyle w:val="Heading2"/>
      </w:pPr>
      <w:r>
        <w:t xml:space="preserve">Conclusion</w:t>
      </w:r>
    </w:p>
    <w:p>
      <w:pPr>
        <w:pStyle w:val="FirstParagraph"/>
      </w:pPr>
      <w:r>
        <w:t xml:space="preserve">The role of Civil Engineers in São Paulo is indispensable to addressing the city's complex urban and environmental challenges. Through innovative design, adherence to Brazilian regulations, and integration of sustainability principles, engineers are shaping a resilient infrastructure landscape. This Undergraduate Thesis underscores the need for continued investment in research, education, and technology to empower Civil Engineers in Brazil's largest city.</w:t>
      </w:r>
    </w:p>
    <w:bookmarkEnd w:id="30"/>
    <w:bookmarkStart w:id="31" w:name="references"/>
    <w:p>
      <w:pPr>
        <w:pStyle w:val="Heading2"/>
      </w:pPr>
      <w:r>
        <w:t xml:space="preserve">References</w:t>
      </w:r>
    </w:p>
    <w:p>
      <w:pPr>
        <w:numPr>
          <w:ilvl w:val="0"/>
          <w:numId w:val="1001"/>
        </w:numPr>
        <w:pStyle w:val="Compact"/>
      </w:pPr>
      <w:r>
        <w:t xml:space="preserve">ABNT. (2023). ABNT NBR 15575: Requirements for residential buildings.</w:t>
      </w:r>
    </w:p>
    <w:p>
      <w:pPr>
        <w:numPr>
          <w:ilvl w:val="0"/>
          <w:numId w:val="1001"/>
        </w:numPr>
        <w:pStyle w:val="Compact"/>
      </w:pPr>
      <w:r>
        <w:t xml:space="preserve">Brazil Ministry of Infrastructure. (2023). National Urban Mobility Plan.</w:t>
      </w:r>
    </w:p>
    <w:p>
      <w:pPr>
        <w:numPr>
          <w:ilvl w:val="0"/>
          <w:numId w:val="1001"/>
        </w:numPr>
        <w:pStyle w:val="Compact"/>
      </w:pPr>
      <w:r>
        <w:t xml:space="preserve">São Paulo City Hall. (2023). Environmental Policies for Sustainable Development.</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Case Study Data on São Paulo Metro Line 15-Prata.</w:t>
      </w:r>
    </w:p>
    <w:p>
      <w:pPr>
        <w:pStyle w:val="BodyText"/>
      </w:pPr>
      <w:r>
        <w:rPr>
          <w:bCs/>
          <w:b/>
        </w:rPr>
        <w:t xml:space="preserve">Appendix B:</w:t>
      </w:r>
      <w:r>
        <w:t xml:space="preserve"> </w:t>
      </w:r>
      <w:r>
        <w:t xml:space="preserve">Tables Comparing ABNT Standards with International Codes.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Engineering Practices in Brazil, São Paulo</dc:title>
  <dc:creator/>
  <dc:language>en</dc:language>
  <cp:keywords/>
  <dcterms:created xsi:type="dcterms:W3CDTF">2026-07-23T11:48:10Z</dcterms:created>
  <dcterms:modified xsi:type="dcterms:W3CDTF">2026-07-23T11:48:10Z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