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6e144a97782ea9db2dc472e982273973ceb2ae"/>
    <w:p>
      <w:pPr>
        <w:pStyle w:val="Heading1"/>
      </w:pPr>
      <w:r>
        <w:t xml:space="preserve">Undergraduate Thesis: The Role of a Civil Engineer in Shaping Sustainable Infrastructure in Canada Montreal</w:t>
      </w:r>
    </w:p>
    <w:bookmarkStart w:id="20" w:name="abstract"/>
    <w:p>
      <w:pPr>
        <w:pStyle w:val="Heading2"/>
      </w:pPr>
      <w:r>
        <w:t xml:space="preserve">Abstract</w:t>
      </w:r>
    </w:p>
    <w:p>
      <w:pPr>
        <w:pStyle w:val="FirstParagraph"/>
      </w:pPr>
      <w:r>
        <w:t xml:space="preserve">This Undergraduate Thesis explores the critical role of a Civil Engineer in addressing the unique infrastructure challenges faced by Montreal, Canada. As a major urban center with distinct climatic, geographical, and socio-economic conditions, Montreal requires innovative engineering solutions to ensure sustainable development. The study examines key areas such as climate resilience, urban mobility systems, and green infrastructure design. By analyzing case studies from Canadian cities like Montreal and referencing international best practices in civil engineering, this thesis highlights the responsibilities of a Civil Engineer in creating safe, efficient, and environmentally responsible infrastructure tailored to the specific needs of Canada Montreal.</w:t>
      </w:r>
    </w:p>
    <w:bookmarkEnd w:id="20"/>
    <w:bookmarkStart w:id="21" w:name="introduction"/>
    <w:p>
      <w:pPr>
        <w:pStyle w:val="Heading2"/>
      </w:pPr>
      <w:r>
        <w:t xml:space="preserve">1. Introduction</w:t>
      </w:r>
    </w:p>
    <w:p>
      <w:pPr>
        <w:pStyle w:val="FirstParagraph"/>
      </w:pPr>
      <w:r>
        <w:t xml:space="preserve">Montreal is a vibrant metropolis located in Quebec, Canada, known for its rich history, multicultural population, and unique environmental conditions. As a city prone to extreme weather events such as heavy rainfall and freezing temperatures, Montreal presents specific challenges for Civil Engineers working within the Canadian regulatory framework. This Undergraduate Thesis aims to investigate how the profession of a Civil Engineer can contribute to overcoming these challenges while aligning with Canada's national goals for sustainability and urban resilience.</w:t>
      </w:r>
    </w:p>
    <w:p>
      <w:pPr>
        <w:pStyle w:val="BodyText"/>
      </w:pPr>
      <w:r>
        <w:t xml:space="preserve">The scope of this thesis includes an analysis of infrastructure projects in Montreal, such as flood management systems, public transit upgrades, and green building initiatives. It also evaluates the importance of adhering to Canadian engineering standards (e.g., those set by the Association des ingénieurs civils du Québec) and how these standards are applied in real-world scenarios. By focusing on Canada Montreal, this work emphasizes the interplay between local conditions and global trends in civil engineering.</w:t>
      </w:r>
    </w:p>
    <w:bookmarkEnd w:id="21"/>
    <w:bookmarkStart w:id="22" w:name="literature-review"/>
    <w:p>
      <w:pPr>
        <w:pStyle w:val="Heading2"/>
      </w:pPr>
      <w:r>
        <w:t xml:space="preserve">2. Literature Review</w:t>
      </w:r>
    </w:p>
    <w:p>
      <w:pPr>
        <w:pStyle w:val="FirstParagraph"/>
      </w:pPr>
      <w:r>
        <w:t xml:space="preserve">Civil engineering has long been central to urban development, but the profession is evolving to meet modern challenges such as climate change, population growth, and resource scarcity. In Canada Montreal, these challenges are amplified by the city's location on the St. Lawrence River and its susceptibility to flooding during spring thaws (Canadian Climate Institute, 2023). A review of existing literature reveals that Civil Engineers in Montreal must prioritize flood mitigation strategies while integrating sustainable materials and energy-efficient designs.</w:t>
      </w:r>
    </w:p>
    <w:p>
      <w:pPr>
        <w:pStyle w:val="BodyText"/>
      </w:pPr>
      <w:r>
        <w:t xml:space="preserve">Studies conducted by the University of Montreal’s Department of Civil Engineering highlight the importance of smart infrastructure systems. For instance, researchers have proposed using AI-driven sensors to monitor traffic flow in downtown areas, reducing congestion and emissions. Similarly, a 2022 report by the City of Montreal outlined plans to expand bike lanes and pedestrian pathways as part of its climate action strategy (City of Montreal Plan 2030). These examples underscore the need for Civil Engineers in Canada Montreal to adopt multidisciplinary approaches that combine traditional engineering principles with emerging technologies.</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Data was collected from public records, academic journals, and interviews with practicing Civil Engineers in Montreal. The analysis focused on three key areas: (1) the impact of climate change on infrastructure planning, (2) case studies of successful engineering projects in the region, and (3) regulatory frameworks governing civil engineering practice in Canada.</w:t>
      </w:r>
    </w:p>
    <w:p>
      <w:pPr>
        <w:pStyle w:val="BodyText"/>
      </w:pPr>
      <w:r>
        <w:t xml:space="preserve">To ensure relevance to Canada Montreal, all data was cross-referenced with municipal policies and local environmental reports. For example, the study examined how Montreal’s 2019 Green Infrastructure Strategy aligns with national Canadian standards for sustainable development. Additionally, surveys were conducted among Civil Engineers working in the city to identify common challenges and innovations in their field.</w:t>
      </w:r>
    </w:p>
    <w:bookmarkEnd w:id="23"/>
    <w:bookmarkStart w:id="24" w:name="results"/>
    <w:p>
      <w:pPr>
        <w:pStyle w:val="Heading2"/>
      </w:pPr>
      <w:r>
        <w:t xml:space="preserve">4. Results</w:t>
      </w:r>
    </w:p>
    <w:p>
      <w:pPr>
        <w:pStyle w:val="FirstParagraph"/>
      </w:pPr>
      <w:r>
        <w:t xml:space="preserve">The findings of this research reveal that Civil Engineers in Canada Montreal are at the forefront of addressing climate-related risks. One notable example is the redesign of the Lachine Canal flood barriers, which incorporated advanced hydrological modeling to reduce overflow risks during heavy rainfall events. This project required collaboration between municipal planners, environmental scientists, and civil engineers to ensure compliance with both Canadian and international safety codes.</w:t>
      </w:r>
    </w:p>
    <w:p>
      <w:pPr>
        <w:pStyle w:val="BodyText"/>
      </w:pPr>
      <w:r>
        <w:t xml:space="preserve">Another significant outcome was the identification of gaps in public awareness regarding sustainable infrastructure. While Montreal has made strides in promoting green buildings (e.g., LEED-certified projects), many residents remain unaware of how these initiatives contribute to long-term resilience. Furthermore, the study highlighted a growing demand for Civil Engineers with expertise in renewable energy systems and smart grid technologies to support Montreal’s transition toward net-zero emissions.</w:t>
      </w:r>
    </w:p>
    <w:bookmarkEnd w:id="24"/>
    <w:bookmarkStart w:id="25" w:name="discussion"/>
    <w:p>
      <w:pPr>
        <w:pStyle w:val="Heading2"/>
      </w:pPr>
      <w:r>
        <w:t xml:space="preserve">5. Discussion</w:t>
      </w:r>
    </w:p>
    <w:p>
      <w:pPr>
        <w:pStyle w:val="FirstParagraph"/>
      </w:pPr>
      <w:r>
        <w:t xml:space="preserve">The results underscore the multifaceted role of a Civil Engineer in Canada Montreal. Engineers must not only design and construct physical infrastructure but also advocate for policies that promote sustainability and equity. For instance, the integration of green roofs in new developments requires engineers to balance environmental benefits with cost-effectiveness for developers.</w:t>
      </w:r>
    </w:p>
    <w:p>
      <w:pPr>
        <w:pStyle w:val="BodyText"/>
      </w:pPr>
      <w:r>
        <w:t xml:space="preserve">A key discussion point is the importance of interdisciplinary collaboration. In Montreal, Civil Engineers frequently work alongside urban planners, ecologists, and community stakeholders to ensure that infrastructure projects meet diverse needs. This approach aligns with the Canadian government’s emphasis on inclusive and resilient urban planning as outlined in the National Housing Strategy.</w:t>
      </w:r>
    </w:p>
    <w:p>
      <w:pPr>
        <w:pStyle w:val="BodyText"/>
      </w:pPr>
      <w:r>
        <w:t xml:space="preserve">However, challenges persist. Limited funding for public infrastructure projects in Montreal has led to delays in implementing climate adaptation measures. Additionally, engineers must navigate complex regulatory processes that can slow down innovation.</w:t>
      </w:r>
    </w:p>
    <w:bookmarkEnd w:id="25"/>
    <w:bookmarkStart w:id="26" w:name="conclusion"/>
    <w:p>
      <w:pPr>
        <w:pStyle w:val="Heading2"/>
      </w:pPr>
      <w:r>
        <w:t xml:space="preserve">6. Conclusion</w:t>
      </w:r>
    </w:p>
    <w:p>
      <w:pPr>
        <w:pStyle w:val="FirstParagraph"/>
      </w:pPr>
      <w:r>
        <w:t xml:space="preserve">In conclusion, this Undergraduate Thesis demonstrates the vital role of a Civil Engineer in shaping the future of Canada Montreal. By addressing climate change, enhancing urban mobility, and promoting sustainable design practices, engineers contribute to building a resilient and livable city. The research highlights both achievements and challenges faced by professionals in this field while emphasizing the need for continued education, policy reform, and public engagement.</w:t>
      </w:r>
    </w:p>
    <w:p>
      <w:pPr>
        <w:pStyle w:val="BodyText"/>
      </w:pPr>
      <w:r>
        <w:t xml:space="preserve">For future studies, it is recommended to explore the potential of AI-driven infrastructure monitoring systems in Montreal or evaluate the long-term economic benefits of green engineering initiatives. Ultimately, as a Civil Engineer in Canada Montreal must remain adaptable and forward-thinking to meet the city’s evolving needs.</w:t>
      </w:r>
    </w:p>
    <w:bookmarkEnd w:id="26"/>
    <w:bookmarkStart w:id="27" w:name="references"/>
    <w:p>
      <w:pPr>
        <w:pStyle w:val="Heading2"/>
      </w:pPr>
      <w:r>
        <w:t xml:space="preserve">References</w:t>
      </w:r>
    </w:p>
    <w:p>
      <w:pPr>
        <w:numPr>
          <w:ilvl w:val="0"/>
          <w:numId w:val="1001"/>
        </w:numPr>
        <w:pStyle w:val="Compact"/>
      </w:pPr>
      <w:r>
        <w:t xml:space="preserve">City of Montreal. (2030). *Plan 2030: Montreal’s Climate Action Strategy*. [Online] Available at: www.montreal.ca/climate.</w:t>
      </w:r>
    </w:p>
    <w:p>
      <w:pPr>
        <w:numPr>
          <w:ilvl w:val="0"/>
          <w:numId w:val="1001"/>
        </w:numPr>
        <w:pStyle w:val="Compact"/>
      </w:pPr>
      <w:r>
        <w:t xml:space="preserve">Canadian Climate Institute. (2023). *Climate Risks for Canadian Cities*. Toronto, Ontario.</w:t>
      </w:r>
    </w:p>
    <w:p>
      <w:pPr>
        <w:numPr>
          <w:ilvl w:val="0"/>
          <w:numId w:val="1001"/>
        </w:numPr>
        <w:pStyle w:val="Compact"/>
      </w:pPr>
      <w:r>
        <w:t xml:space="preserve">University of Montreal. (2022). *Smart Infrastructure in Urban Mobility*. Department of Civil Engineering.</w:t>
      </w:r>
    </w:p>
    <w:bookmarkEnd w:id="27"/>
    <w:p>
      <w:pPr>
        <w:pStyle w:val="FirstParagraph"/>
      </w:pPr>
      <w:r>
        <w:t xml:space="preserve">This Undergraduate Thesis was prepared as part of the Civil Engineer program at [Your University Name], focusing on the unique demands of Canada Montreal’s urban environment.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Canada Montreal</dc:title>
  <dc:creator/>
  <dc:language>en</dc:language>
  <cp:keywords/>
  <dcterms:created xsi:type="dcterms:W3CDTF">2026-07-21T04:45:50Z</dcterms:created>
  <dcterms:modified xsi:type="dcterms:W3CDTF">2026-07-21T04:45:50Z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