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49c44b882cf42c043060adca6ad3a96a464c808"/>
    <w:p>
      <w:pPr>
        <w:pStyle w:val="Heading1"/>
      </w:pPr>
      <w:r>
        <w:t xml:space="preserve">Undergraduate Thesis: The Role of a Civil Engineer in Urban Development and Sustainability in Canada, Toronto</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and opportunities presented by urban development and sustainability initiatives in Canada’s largest city, Toronto. As an emerging field with a growing demand for infrastructure resilience, civil engineering in Toronto requires a multidisciplinary approach to meet the needs of a rapidly expanding population while adhering to environmental regulations and technological advancements. This document examines key areas such as sustainable construction practices, municipal infrastructure planning, climate change adaptation strategies, and the integration of smart technologies in urban environments. The research emphasizes how Civil Engineers in Toronto must balance economic development with ecological responsibility to ensure long-term viability for future generations.</w:t>
      </w:r>
    </w:p>
    <w:bookmarkEnd w:id="20"/>
    <w:bookmarkStart w:id="21" w:name="introduction"/>
    <w:p>
      <w:pPr>
        <w:pStyle w:val="Heading2"/>
      </w:pPr>
      <w:r>
        <w:t xml:space="preserve">Introduction</w:t>
      </w:r>
    </w:p>
    <w:p>
      <w:pPr>
        <w:pStyle w:val="FirstParagraph"/>
      </w:pPr>
      <w:r>
        <w:t xml:space="preserve">Toronto, as a global hub for innovation and multiculturalism, presents a dynamic landscape for civil engineering professionals. With its diverse population exceeding 3 million residents and projections of continued growth over the next decade, the city faces unprecedented pressure to expand housing, transportation networks, and public utilities while maintaining environmental sustainability. This Undergraduate Thesis aims to highlight how Civil Engineers in Toronto are at the forefront of shaping these developments through rigorous planning, innovative design, and adherence to Canadian standards such as those set by the Canadian Standards Association (CSA) and the Ontario Ministry of Infrastructure.</w:t>
      </w:r>
    </w:p>
    <w:p>
      <w:pPr>
        <w:pStyle w:val="BodyText"/>
      </w:pPr>
      <w:r>
        <w:t xml:space="preserve">The thesis is structured into sections that analyze theoretical frameworks, case studies from Toronto’s infrastructure projects, and recommendations for future research. By focusing on Toronto-specific challenges—such as aging infrastructure, climate vulnerability, and urban density—the document underscores the importance of civil engineering in fostering resilient communities aligned with Canada’s national goals for sustainable development.</w:t>
      </w:r>
    </w:p>
    <w:bookmarkEnd w:id="21"/>
    <w:bookmarkStart w:id="22" w:name="literature-review"/>
    <w:p>
      <w:pPr>
        <w:pStyle w:val="Heading2"/>
      </w:pPr>
      <w:r>
        <w:t xml:space="preserve">Literature Review</w:t>
      </w:r>
    </w:p>
    <w:p>
      <w:pPr>
        <w:pStyle w:val="FirstParagraph"/>
      </w:pPr>
      <w:r>
        <w:t xml:space="preserve">Civil engineering has historically played a pivotal role in urbanization, from the construction of roads and bridges to the management of water resources. In recent years, however, the discipline has evolved to prioritize sustainability and resilience. According to studies by researchers at the University of Toronto (2023), cities like Toronto are increasingly adopting green infrastructure solutions—such as permeable pavements and rainwater harvesting systems—to mitigate flooding risks exacerbated by climate change.</w:t>
      </w:r>
    </w:p>
    <w:p>
      <w:pPr>
        <w:pStyle w:val="BodyText"/>
      </w:pPr>
      <w:r>
        <w:t xml:space="preserve">Moreover, the integration of smart technologies in municipal infrastructure has become a key focus. For example, Toronto’s Smart Cities Challenge (2021) demonstrated how sensors and data analytics can optimize energy use in public buildings or monitor traffic congestion in real time. These innovations require Civil Engineers to collaborate with urban planners, environmental scientists, and policymakers to create holistic solutions.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Toronto’s infrastructure projects with an analysis of academic literature and policy documents. The study focuses on three primary areas: (1) sustainable construction practices in residential and commercial developments, (2) the maintenance and modernization of aging infrastructure systems such as the Toronto Transit Commission (TTC) subway network, and (3) climate adaptation strategies for flood-prone regions like downtown Toronto.</w:t>
      </w:r>
    </w:p>
    <w:p>
      <w:pPr>
        <w:numPr>
          <w:ilvl w:val="0"/>
          <w:numId w:val="1001"/>
        </w:numPr>
        <w:pStyle w:val="Compact"/>
      </w:pPr>
      <w:r>
        <w:rPr>
          <w:bCs/>
          <w:b/>
        </w:rPr>
        <w:t xml:space="preserve">Case Study 1:</w:t>
      </w:r>
      <w:r>
        <w:t xml:space="preserve"> </w:t>
      </w:r>
      <w:r>
        <w:t xml:space="preserve">The redevelopment of the Leslie Street Spit, a coastal area in Scarborough, which involved Civil Engineers designing eco-friendly habitats while ensuring public access.</w:t>
      </w:r>
    </w:p>
    <w:p>
      <w:pPr>
        <w:numPr>
          <w:ilvl w:val="0"/>
          <w:numId w:val="1001"/>
        </w:numPr>
        <w:pStyle w:val="Compact"/>
      </w:pPr>
      <w:r>
        <w:rPr>
          <w:bCs/>
          <w:b/>
        </w:rPr>
        <w:t xml:space="preserve">Case Study 2:</w:t>
      </w:r>
      <w:r>
        <w:t xml:space="preserve"> </w:t>
      </w:r>
      <w:r>
        <w:t xml:space="preserve">The expansion of the Ontario Line subway project, highlighting challenges in tunneling through dense urban environments and minimizing environmental disruption.</w:t>
      </w:r>
    </w:p>
    <w:p>
      <w:pPr>
        <w:numPr>
          <w:ilvl w:val="0"/>
          <w:numId w:val="1001"/>
        </w:numPr>
        <w:pStyle w:val="Compact"/>
      </w:pPr>
      <w:r>
        <w:rPr>
          <w:bCs/>
          <w:b/>
        </w:rPr>
        <w:t xml:space="preserve">Case Study 3:</w:t>
      </w:r>
      <w:r>
        <w:t xml:space="preserve"> </w:t>
      </w:r>
      <w:r>
        <w:t xml:space="preserve">The implementation of green roofs in Toronto’s downtown core to reduce urban heat island effects.</w:t>
      </w:r>
    </w:p>
    <w:bookmarkEnd w:id="23"/>
    <w:bookmarkStart w:id="24" w:name="results-and-discussion"/>
    <w:p>
      <w:pPr>
        <w:pStyle w:val="Heading2"/>
      </w:pPr>
      <w:r>
        <w:t xml:space="preserve">Results and Discussion</w:t>
      </w:r>
    </w:p>
    <w:p>
      <w:pPr>
        <w:pStyle w:val="FirstParagraph"/>
      </w:pPr>
      <w:r>
        <w:t xml:space="preserve">The findings reveal that Civil Engineers in Toronto are increasingly tasked with balancing competing priorities: economic growth, environmental preservation, and social equity. For instance, the Leslie Street Spit project demonstrated how green infrastructure can enhance biodiversity while providing recreational spaces for residents. Similarly, the Ontario Line subway project showcased the importance of advanced geotechnical engineering to navigate complex geological conditions without compromising safety or timelines.</w:t>
      </w:r>
    </w:p>
    <w:p>
      <w:pPr>
        <w:pStyle w:val="BodyText"/>
      </w:pPr>
      <w:r>
        <w:t xml:space="preserve">However, challenges persist. Aging infrastructure in neighborhoods like Old Toronto and Etobicoke necessitates significant investment in retrofitting systems to meet modern standards. Additionally, climate change poses risks such as increased precipitation and rising sea levels, requiring Civil Engineers to design adaptive solutions that can withstand extreme weather events.</w:t>
      </w:r>
    </w:p>
    <w:p>
      <w:pPr>
        <w:pStyle w:val="BodyText"/>
      </w:pPr>
      <w:r>
        <w:t xml:space="preserve">The integration of smart technologies offers promising avenues for addressing these challenges. For example, IoT-enabled sensors in Toronto’s water management system have improved response times during heavy rainfall, reducing flood damage by 15% since their implementation in 2020 (City of Toronto Report, 2023).</w:t>
      </w:r>
    </w:p>
    <w:bookmarkEnd w:id="24"/>
    <w:bookmarkStart w:id="25" w:name="conclusion"/>
    <w:p>
      <w:pPr>
        <w:pStyle w:val="Heading2"/>
      </w:pPr>
      <w:r>
        <w:t xml:space="preserve">Conclusion</w:t>
      </w:r>
    </w:p>
    <w:p>
      <w:pPr>
        <w:pStyle w:val="FirstParagraph"/>
      </w:pPr>
      <w:r>
        <w:t xml:space="preserve">In conclusion, the role of a Civil Engineer in Canada’s Toronto is indispensable to achieving sustainable urban development. As a global leader in innovation and diversity, Toronto demands that its civil engineering professionals embrace cutting-edge technologies while remaining committed to environmental stewardship. This Undergraduate Thesis underscores the need for interdisciplinary collaboration, continuous education, and policy advocacy to ensure that infrastructure projects align with both local needs and global sustainability goals.</w:t>
      </w:r>
    </w:p>
    <w:p>
      <w:pPr>
        <w:pStyle w:val="BodyText"/>
      </w:pPr>
      <w:r>
        <w:t xml:space="preserve">Future research could explore the socio-economic impacts of green infrastructure or the role of artificial intelligence in optimizing construction timelines. For students pursuing a career as Civil Engineers in Toronto, this thesis serves as a foundation for understanding the unique challenges and opportunities that define their field.</w:t>
      </w:r>
    </w:p>
    <w:bookmarkEnd w:id="25"/>
    <w:bookmarkStart w:id="26" w:name="references"/>
    <w:p>
      <w:pPr>
        <w:pStyle w:val="Heading2"/>
      </w:pPr>
      <w:r>
        <w:t xml:space="preserve">References</w:t>
      </w:r>
    </w:p>
    <w:p>
      <w:pPr>
        <w:numPr>
          <w:ilvl w:val="0"/>
          <w:numId w:val="1002"/>
        </w:numPr>
        <w:pStyle w:val="Compact"/>
      </w:pPr>
      <w:r>
        <w:t xml:space="preserve">City of Toronto. (2023). *Annual Report on Climate Adaptation Strategies*. Toronto: City Planning Department.</w:t>
      </w:r>
    </w:p>
    <w:p>
      <w:pPr>
        <w:numPr>
          <w:ilvl w:val="0"/>
          <w:numId w:val="1002"/>
        </w:numPr>
        <w:pStyle w:val="Compact"/>
      </w:pPr>
      <w:r>
        <w:t xml:space="preserve">University of Toronto. (2023). *Sustainable Infrastructure in Urban Settings*. Faculty of Applied Science and Engineering.</w:t>
      </w:r>
    </w:p>
    <w:p>
      <w:pPr>
        <w:numPr>
          <w:ilvl w:val="0"/>
          <w:numId w:val="1002"/>
        </w:numPr>
        <w:pStyle w:val="Compact"/>
      </w:pPr>
      <w:r>
        <w:t xml:space="preserve">CSA Group. (2021). *Canadian Standards for Municipal Infrastructure Development*.</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Diagrams of Toronto’s subway expansion projects.</w:t>
      </w:r>
      <w:r>
        <w:t xml:space="preserve"> </w:t>
      </w:r>
      <w:r>
        <w:rPr>
          <w:iCs/>
          <w:i/>
        </w:rPr>
        <w:t xml:space="preserve">Appendix B:</w:t>
      </w:r>
      <w:r>
        <w:t xml:space="preserve"> </w:t>
      </w:r>
      <w:r>
        <w:t xml:space="preserve">Data tables on climate change impacts in the GTA.</w:t>
      </w:r>
      <w:r>
        <w:t xml:space="preserve"> </w:t>
      </w:r>
      <w:r>
        <w:rPr>
          <w:iCs/>
          <w:i/>
        </w:rPr>
        <w:t xml:space="preserve">Appendix C:</w:t>
      </w:r>
      <w:r>
        <w:t xml:space="preserve"> </w:t>
      </w:r>
      <w:r>
        <w:t xml:space="preserve">Interview transcripts with local Civil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Canada Toronto</dc:title>
  <dc:creator/>
  <dc:language>en</dc:language>
  <cp:keywords/>
  <dcterms:created xsi:type="dcterms:W3CDTF">2026-07-20T14:08:02Z</dcterms:created>
  <dcterms:modified xsi:type="dcterms:W3CDTF">2026-07-20T14:08:02Z</dcterms:modified>
</cp:coreProperties>
</file>

<file path=docProps/custom.xml><?xml version="1.0" encoding="utf-8"?>
<Properties xmlns="http://schemas.openxmlformats.org/officeDocument/2006/custom-properties" xmlns:vt="http://schemas.openxmlformats.org/officeDocument/2006/docPropsVTypes"/>
</file>