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3964647745c0da038db0e0c17990444b81a021c"/>
    <w:p>
      <w:pPr>
        <w:pStyle w:val="Heading1"/>
      </w:pPr>
      <w:r>
        <w:t xml:space="preserve">Undergraduate Thesis: Civil Engineer in Canada Vancouver</w:t>
      </w:r>
    </w:p>
    <w:bookmarkStart w:id="20" w:name="abstract"/>
    <w:p>
      <w:pPr>
        <w:pStyle w:val="Heading2"/>
      </w:pPr>
      <w:r>
        <w:t xml:space="preserve">Abstract</w:t>
      </w:r>
    </w:p>
    <w:p>
      <w:pPr>
        <w:pStyle w:val="FirstParagraph"/>
      </w:pPr>
      <w:r>
        <w:t xml:space="preserve">This Undergraduate Thesis explores the role of a Civil Engineer in addressing contemporary urban challenges in Vancouver, Canada. As one of North America's most environmentally conscious cities, Vancouver presents unique opportunities and constraints for civil engineering professionals. This document examines key themes such as sustainable infrastructure development, transportation planning, and climate resilience strategies tailored to Vancouver's geographic and regulatory context. By analyzing case studies of local projects and referencing Canadian engineering standards, this thesis highlights how an undergraduate Civil Engineering education equips students with the knowledge to contribute meaningfully to Vancouver's evolving urban landscape.</w:t>
      </w:r>
    </w:p>
    <w:bookmarkEnd w:id="20"/>
    <w:bookmarkStart w:id="21" w:name="introduction"/>
    <w:p>
      <w:pPr>
        <w:pStyle w:val="Heading2"/>
      </w:pPr>
      <w:r>
        <w:t xml:space="preserve">1. Introduction</w:t>
      </w:r>
    </w:p>
    <w:p>
      <w:pPr>
        <w:pStyle w:val="FirstParagraph"/>
      </w:pPr>
      <w:r>
        <w:t xml:space="preserve">Vancouver, located in British Columbia, is renowned for its commitment to sustainability and innovation in urban planning. As a hub for civil engineering projects ranging from earthquake-resistant buildings to green energy systems, the city offers a dynamic environment for undergraduate Civil Engineering students. This thesis investigates how foundational principles taught in Canadian universities prepare future engineers to tackle Vancouver-specific challenges such as coastal erosion, traffic congestion, and high population density.</w:t>
      </w:r>
    </w:p>
    <w:bookmarkEnd w:id="21"/>
    <w:bookmarkStart w:id="22" w:name="X65ce2f4a4497679cbc084e9ca7ec4b8fecf896c"/>
    <w:p>
      <w:pPr>
        <w:pStyle w:val="Heading2"/>
      </w:pPr>
      <w:r>
        <w:t xml:space="preserve">2. The Role of a Civil Engineer in Vancouver</w:t>
      </w:r>
    </w:p>
    <w:p>
      <w:pPr>
        <w:pStyle w:val="FirstParagraph"/>
      </w:pPr>
      <w:r>
        <w:t xml:space="preserve">Civil engineers in Vancouver are tasked with designing infrastructure that balances environmental preservation with urban growth. Key responsibilities include:</w:t>
      </w:r>
    </w:p>
    <w:p>
      <w:pPr>
        <w:numPr>
          <w:ilvl w:val="0"/>
          <w:numId w:val="1001"/>
        </w:numPr>
        <w:pStyle w:val="Compact"/>
      </w:pPr>
      <w:r>
        <w:rPr>
          <w:bCs/>
          <w:b/>
        </w:rPr>
        <w:t xml:space="preserve">Sustainable Infrastructure Design</w:t>
      </w:r>
      <w:r>
        <w:t xml:space="preserve">: Adhering to British Columbia's Green Building Standards and the City of Vancouver’s Greenest City Action Plan.</w:t>
      </w:r>
    </w:p>
    <w:p>
      <w:pPr>
        <w:numPr>
          <w:ilvl w:val="0"/>
          <w:numId w:val="1001"/>
        </w:numPr>
        <w:pStyle w:val="Compact"/>
      </w:pPr>
      <w:r>
        <w:rPr>
          <w:bCs/>
          <w:b/>
        </w:rPr>
        <w:t xml:space="preserve">Transportation Planning</w:t>
      </w:r>
      <w:r>
        <w:t xml:space="preserve">: Addressing congestion through public transit expansion, bike lane networks, and pedestrian-friendly urban design.</w:t>
      </w:r>
    </w:p>
    <w:p>
      <w:pPr>
        <w:numPr>
          <w:ilvl w:val="0"/>
          <w:numId w:val="1001"/>
        </w:numPr>
        <w:pStyle w:val="Compact"/>
      </w:pPr>
      <w:r>
        <w:rPr>
          <w:bCs/>
          <w:b/>
        </w:rPr>
        <w:t xml:space="preserve">Climate Resilience</w:t>
      </w:r>
      <w:r>
        <w:t xml:space="preserve">: Mitigating risks from sea-level rise and extreme weather events using innovative construction techniques.</w:t>
      </w:r>
    </w:p>
    <w:p>
      <w:pPr>
        <w:pStyle w:val="FirstParagraph"/>
      </w:pPr>
      <w:r>
        <w:t xml:space="preserve">These responsibilities require a deep understanding of Canadian engineering codes, such as the National Building Code of Canada (NBC), and local regulations like Vancouver’s Official Community Plan (OCP).</w:t>
      </w:r>
    </w:p>
    <w:bookmarkEnd w:id="22"/>
    <w:bookmarkStart w:id="25" w:name="case-studies-in-vancouver"/>
    <w:p>
      <w:pPr>
        <w:pStyle w:val="Heading2"/>
      </w:pPr>
      <w:r>
        <w:t xml:space="preserve">3. Case Studies in Vancouver</w:t>
      </w:r>
    </w:p>
    <w:bookmarkStart w:id="23" w:name="false-creek-flats-redevelopment"/>
    <w:p>
      <w:pPr>
        <w:pStyle w:val="Heading3"/>
      </w:pPr>
      <w:r>
        <w:t xml:space="preserve">3.1 False Creek Flats Redevelopment</w:t>
      </w:r>
    </w:p>
    <w:p>
      <w:pPr>
        <w:pStyle w:val="FirstParagraph"/>
      </w:pPr>
      <w:r>
        <w:t xml:space="preserve">This project exemplifies how civil engineers integrate ecological principles into urban development. By creating mixed-use spaces with energy-efficient buildings and stormwater management systems, the project reflects Vancouver’s commitment to sustainability.</w:t>
      </w:r>
    </w:p>
    <w:bookmarkEnd w:id="23"/>
    <w:bookmarkStart w:id="24" w:name="sea-level-rise-mitigation"/>
    <w:p>
      <w:pPr>
        <w:pStyle w:val="Heading3"/>
      </w:pPr>
      <w:r>
        <w:t xml:space="preserve">3.2 Sea Level Rise Mitigation</w:t>
      </w:r>
    </w:p>
    <w:p>
      <w:pPr>
        <w:pStyle w:val="FirstParagraph"/>
      </w:pPr>
      <w:r>
        <w:t xml:space="preserve">Vancouver’s coastal location necessitates engineering solutions to protect infrastructure from flooding. Civil engineers are deploying adaptive measures such as elevated structures, permeable pavement, and wetland restoration to safeguard communities.</w:t>
      </w:r>
    </w:p>
    <w:bookmarkEnd w:id="24"/>
    <w:bookmarkEnd w:id="25"/>
    <w:bookmarkStart w:id="26" w:name="challenges-and-opportunities"/>
    <w:p>
      <w:pPr>
        <w:pStyle w:val="Heading2"/>
      </w:pPr>
      <w:r>
        <w:t xml:space="preserve">4. Challenges and Opportunities</w:t>
      </w:r>
    </w:p>
    <w:p>
      <w:pPr>
        <w:pStyle w:val="FirstParagraph"/>
      </w:pPr>
      <w:r>
        <w:t xml:space="preserve">Vancouver’s geography and climate pose unique challenges for civil engineers:</w:t>
      </w:r>
    </w:p>
    <w:p>
      <w:pPr>
        <w:numPr>
          <w:ilvl w:val="0"/>
          <w:numId w:val="1002"/>
        </w:numPr>
        <w:pStyle w:val="Compact"/>
      </w:pPr>
      <w:r>
        <w:rPr>
          <w:bCs/>
          <w:b/>
        </w:rPr>
        <w:t xml:space="preserve">Mountainous Terrain</w:t>
      </w:r>
      <w:r>
        <w:t xml:space="preserve">: Designing infrastructure that navigates steep slopes while minimizing environmental disruption.</w:t>
      </w:r>
    </w:p>
    <w:p>
      <w:pPr>
        <w:numPr>
          <w:ilvl w:val="0"/>
          <w:numId w:val="1002"/>
        </w:numPr>
        <w:pStyle w:val="Compact"/>
      </w:pPr>
      <w:r>
        <w:rPr>
          <w:bCs/>
          <w:b/>
        </w:rPr>
        <w:t xml:space="preserve">Climatic Extremes</w:t>
      </w:r>
      <w:r>
        <w:t xml:space="preserve">: Ensuring structures withstand earthquakes, heavy rainfall, and temperature fluctuations.</w:t>
      </w:r>
    </w:p>
    <w:p>
      <w:pPr>
        <w:numPr>
          <w:ilvl w:val="0"/>
          <w:numId w:val="1002"/>
        </w:numPr>
        <w:pStyle w:val="Compact"/>
      </w:pPr>
      <w:r>
        <w:rPr>
          <w:bCs/>
          <w:b/>
        </w:rPr>
        <w:t xml:space="preserve">Regulatory Compliance</w:t>
      </w:r>
      <w:r>
        <w:t xml:space="preserve">: Meeting stringent Canadian environmental standards and Vancouver-specific zoning laws.</w:t>
      </w:r>
    </w:p>
    <w:p>
      <w:pPr>
        <w:pStyle w:val="FirstParagraph"/>
      </w:pPr>
      <w:r>
        <w:t xml:space="preserve">However, these challenges also present opportunities for innovation. For example, the use of prefabricated construction techniques and AI-driven urban planning tools is gaining traction in the region.</w:t>
      </w:r>
    </w:p>
    <w:bookmarkEnd w:id="26"/>
    <w:bookmarkStart w:id="27" w:name="education-and-professional-development"/>
    <w:p>
      <w:pPr>
        <w:pStyle w:val="Heading2"/>
      </w:pPr>
      <w:r>
        <w:t xml:space="preserve">5. Education and Professional Development</w:t>
      </w:r>
    </w:p>
    <w:p>
      <w:pPr>
        <w:pStyle w:val="FirstParagraph"/>
      </w:pPr>
      <w:r>
        <w:t xml:space="preserve">An undergraduate degree in Civil Engineering from a Canadian university provides students with the technical foundation required to work in Vancouver. Courses such as "Geotechnical Engineering" and "Sustainable Urban Design" are directly applicable to local projects. Additionally, internships with firms like WSP Global or Binnie Inc. offer hands-on experience with real-world problems faced by engineers in the region.</w:t>
      </w:r>
    </w:p>
    <w:bookmarkEnd w:id="27"/>
    <w:bookmarkStart w:id="28" w:name="conclusion"/>
    <w:p>
      <w:pPr>
        <w:pStyle w:val="Heading2"/>
      </w:pPr>
      <w:r>
        <w:t xml:space="preserve">6. Conclusion</w:t>
      </w:r>
    </w:p>
    <w:p>
      <w:pPr>
        <w:pStyle w:val="FirstParagraph"/>
      </w:pPr>
      <w:r>
        <w:t xml:space="preserve">This Undergraduate Thesis underscores the critical role of Civil Engineers in shaping Vancouver’s future as a model of sustainable urban development. By leveraging academic training, industry partnerships, and adherence to Canadian standards, future engineers can address the city’s complex challenges while contributing to its global reputation for innovation. As Vancouver continues to grow, the demand for skilled civil engineers who prioritize environmental stewardship and community well-being will only increase.</w:t>
      </w:r>
    </w:p>
    <w:bookmarkEnd w:id="28"/>
    <w:bookmarkStart w:id="29" w:name="references"/>
    <w:p>
      <w:pPr>
        <w:pStyle w:val="Heading2"/>
      </w:pPr>
      <w:r>
        <w:t xml:space="preserve">References</w:t>
      </w:r>
    </w:p>
    <w:p>
      <w:pPr>
        <w:numPr>
          <w:ilvl w:val="0"/>
          <w:numId w:val="1003"/>
        </w:numPr>
        <w:pStyle w:val="Compact"/>
      </w:pPr>
      <w:r>
        <w:t xml:space="preserve">City of Vancouver. (2023).</w:t>
      </w:r>
      <w:r>
        <w:t xml:space="preserve"> </w:t>
      </w:r>
      <w:r>
        <w:rPr>
          <w:iCs/>
          <w:i/>
        </w:rPr>
        <w:t xml:space="preserve">Greenest City Action Plan</w:t>
      </w:r>
      <w:r>
        <w:t xml:space="preserve">. Retrieved from https://www.vancouver.ca</w:t>
      </w:r>
    </w:p>
    <w:p>
      <w:pPr>
        <w:numPr>
          <w:ilvl w:val="0"/>
          <w:numId w:val="1003"/>
        </w:numPr>
        <w:pStyle w:val="Compact"/>
      </w:pPr>
      <w:r>
        <w:t xml:space="preserve">CBC. (2021). "Vancouver's fight against climate change: A case study in resilience." Retrieved from https://www.cbc.ca</w:t>
      </w:r>
    </w:p>
    <w:p>
      <w:pPr>
        <w:numPr>
          <w:ilvl w:val="0"/>
          <w:numId w:val="1003"/>
        </w:numPr>
        <w:pStyle w:val="Compact"/>
      </w:pPr>
      <w:r>
        <w:t xml:space="preserve">National Building Code of Canada. (2015). Canadian Standards Association.</w:t>
      </w:r>
    </w:p>
    <w:bookmarkEnd w:id="29"/>
    <w:bookmarkStart w:id="30" w:name="appendix-sample-engineering-calculations"/>
    <w:p>
      <w:pPr>
        <w:pStyle w:val="Heading2"/>
      </w:pPr>
      <w:r>
        <w:t xml:space="preserve">Appendix: Sample Engineering Calculations</w:t>
      </w:r>
    </w:p>
    <w:p>
      <w:pPr>
        <w:pStyle w:val="FirstParagraph"/>
      </w:pPr>
      <w:r>
        <w:rPr>
          <w:bCs/>
          <w:b/>
        </w:rPr>
        <w:t xml:space="preserve">Example: Load Calculation for a Vancouver Bridge Project</w:t>
      </w:r>
    </w:p>
    <w:p>
      <w:pPr>
        <w:pStyle w:val="SourceCode"/>
      </w:pPr>
      <w:r>
        <w:rPr>
          <w:rStyle w:val="VerbatimChar"/>
        </w:rPr>
        <w:t xml:space="preserve">// Simplified static load calculation</w:t>
      </w:r>
      <w:r>
        <w:br/>
      </w:r>
      <w:r>
        <w:rPr>
          <w:rStyle w:val="VerbatimChar"/>
        </w:rPr>
        <w:t xml:space="preserve">const load = 1500 kg/m²; // Typical live load in Vancouver</w:t>
      </w:r>
      <w:r>
        <w:br/>
      </w:r>
      <w:r>
        <w:rPr>
          <w:rStyle w:val="VerbatimChar"/>
        </w:rPr>
        <w:t xml:space="preserve">const span = 30 m;</w:t>
      </w:r>
      <w:r>
        <w:br/>
      </w:r>
      <w:r>
        <w:rPr>
          <w:rStyle w:val="VerbatimChar"/>
        </w:rPr>
        <w:t xml:space="preserve">const moment = (load * Math.pow(span, 2)) / 8;</w:t>
      </w:r>
      <w:r>
        <w:br/>
      </w:r>
      <w:r>
        <w:rPr>
          <w:rStyle w:val="VerbatimChar"/>
        </w:rPr>
        <w:t xml:space="preserve">console.log(`Bending Moment: ${moment} kN·m`);</w:t>
      </w:r>
    </w:p>
    <w:p>
      <w:pPr>
        <w:pStyle w:val="FirstParagraph"/>
      </w:pPr>
      <w:r>
        <w:t xml:space="preserve">Note: This calculation adheres to Canadian Standards Association (CSA) guidelines for structural design.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Canada Vancouver</dc:title>
  <dc:creator/>
  <dc:language>en</dc:language>
  <cp:keywords/>
  <dcterms:created xsi:type="dcterms:W3CDTF">2026-07-20T08:28:06Z</dcterms:created>
  <dcterms:modified xsi:type="dcterms:W3CDTF">2026-07-20T08:28:06Z</dcterms:modified>
</cp:coreProperties>
</file>

<file path=docProps/custom.xml><?xml version="1.0" encoding="utf-8"?>
<Properties xmlns="http://schemas.openxmlformats.org/officeDocument/2006/custom-properties" xmlns:vt="http://schemas.openxmlformats.org/officeDocument/2006/docPropsVTypes"/>
</file>