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0e94232bc07efe795abdcffc66dbbd891d1fbef"/>
    <w:p>
      <w:pPr>
        <w:pStyle w:val="Heading1"/>
      </w:pPr>
      <w:r>
        <w:t xml:space="preserve">Undergraduate Thesis: Civil Engineering in Germany - A Focus on Urban Development in Frankfurt</w:t>
      </w:r>
    </w:p>
    <w:p>
      <w:pPr>
        <w:pStyle w:val="FirstParagraph"/>
      </w:pPr>
      <w:r>
        <w:rPr>
          <w:bCs/>
          <w:b/>
        </w:rPr>
        <w:t xml:space="preserve">Author:</w:t>
      </w:r>
      <w:r>
        <w:t xml:space="preserve"> </w:t>
      </w:r>
      <w:r>
        <w:t xml:space="preserve">[Your Name]</w:t>
      </w:r>
      <w:r>
        <w:br/>
      </w:r>
      <w:r>
        <w:rPr>
          <w:bCs/>
          <w:b/>
        </w:rPr>
        <w:t xml:space="preserve">Program:</w:t>
      </w:r>
      <w:r>
        <w:t xml:space="preserve"> </w:t>
      </w:r>
      <w:r>
        <w:t xml:space="preserve">Bachelor of Science in Civil Engineering</w:t>
      </w:r>
      <w:r>
        <w:br/>
      </w:r>
      <w:r>
        <w:rPr>
          <w:bCs/>
          <w:b/>
        </w:rPr>
        <w:t xml:space="preserve">Institution:</w:t>
      </w:r>
      <w:r>
        <w:t xml:space="preserve"> </w:t>
      </w:r>
      <w:r>
        <w:t xml:space="preserve">Goethe University Frankfurt am Main, Germany</w:t>
      </w:r>
      <w:r>
        <w:br/>
      </w:r>
      <w:r>
        <w:rPr>
          <w:bCs/>
          <w:b/>
        </w:rPr>
        <w:t xml:space="preserve">Date Submitted:</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role of a Civil Engineer in addressing urban development challenges specific to Frankfurt, Germany. As one of Europe’s most densely populated cities and a financial hub, Frankfurt presents unique opportunities and constraints for civil engineering projects. This document analyzes existing infrastructure, evaluates sustainable building practices, and proposes strategies for future urban planning tailored to Frankfurt’s needs. By integrating German standards (e.g., DIN norms) with international best practices, this thesis highlights how a Civil Engineer can contribute to the city’s resilience and growth while adhering to strict environmental regulations in Germany.</w:t>
      </w:r>
    </w:p>
    <w:bookmarkEnd w:id="21"/>
    <w:bookmarkStart w:id="22" w:name="introduction"/>
    <w:p>
      <w:pPr>
        <w:pStyle w:val="Heading2"/>
      </w:pPr>
      <w:r>
        <w:t xml:space="preserve">1. Introduction</w:t>
      </w:r>
    </w:p>
    <w:p>
      <w:pPr>
        <w:pStyle w:val="FirstParagraph"/>
      </w:pPr>
      <w:r>
        <w:t xml:space="preserve">Frankfurt am Main, located in central Germany, is a dynamic metropolis with a population exceeding 750,000. Its strategic position as a European financial center and its rapid urbanization have placed significant demands on civil engineering expertise. This thesis examines the responsibilities of a Civil Engineer in Frankfurt, emphasizing the integration of technical innovation with sustainability goals mandated by German law. Key challenges include managing traffic congestion, reducing carbon emissions from infrastructure projects, and ensuring compliance with Eurocodes for structural safety.</w:t>
      </w:r>
    </w:p>
    <w:p>
      <w:pPr>
        <w:pStyle w:val="BodyText"/>
      </w:pPr>
      <w:r>
        <w:t xml:space="preserve">The primary objective of this Undergraduate Thesis is to investigate how a Civil Engineer can address these challenges while aligning with Germany’s environmental policies. The research focuses on three core areas: (1) sustainable urban mobility solutions, (2) green building technologies, and (3) flood risk management in Frankfurt’s riverine landscape. By analyzing real-world projects and case studies, this work aims to provide actionable insights for future civil engineering endeavors in the region.</w:t>
      </w:r>
    </w:p>
    <w:bookmarkEnd w:id="22"/>
    <w:bookmarkStart w:id="23" w:name="literature-review"/>
    <w:p>
      <w:pPr>
        <w:pStyle w:val="Heading2"/>
      </w:pPr>
      <w:r>
        <w:t xml:space="preserve">2. Literature Review</w:t>
      </w:r>
    </w:p>
    <w:p>
      <w:pPr>
        <w:pStyle w:val="FirstParagraph"/>
      </w:pPr>
      <w:r>
        <w:t xml:space="preserve">Civil engineering in Germany is guided by rigorous standards such as the DIN (Deutsches Institut für Normung) and Eurocodes, which ensure safety, efficiency, and environmental compatibility. Frankfurt’s urban development has historically been shaped by its role as a transportation hub for the European Union. However, recent decades have seen a shift toward sustainable infrastructure to combat climate change—a priority emphasized in Germany’s</w:t>
      </w:r>
      <w:r>
        <w:t xml:space="preserve"> </w:t>
      </w:r>
      <w:r>
        <w:rPr>
          <w:iCs/>
          <w:i/>
        </w:rPr>
        <w:t xml:space="preserve">Klimaschutzgesetz</w:t>
      </w:r>
      <w:r>
        <w:t xml:space="preserve"> </w:t>
      </w:r>
      <w:r>
        <w:t xml:space="preserve">(Climate Protection Act).</w:t>
      </w:r>
    </w:p>
    <w:p>
      <w:pPr>
        <w:pStyle w:val="BodyText"/>
      </w:pPr>
      <w:r>
        <w:t xml:space="preserve">Studies on Frankfurt’s infrastructure highlight the need for adaptive planning due to rising sea levels and increased rainfall frequency. For example, the city’s flood protection system along the Main River is a critical project that showcases the role of Civil Engineers in mitigating natural disasters. Additionally, Frankfurt’s green building initiatives, such as the</w:t>
      </w:r>
      <w:r>
        <w:t xml:space="preserve"> </w:t>
      </w:r>
      <w:r>
        <w:rPr>
          <w:iCs/>
          <w:i/>
        </w:rPr>
        <w:t xml:space="preserve">Frankfurt Sustainability Program</w:t>
      </w:r>
      <w:r>
        <w:t xml:space="preserve">, demonstrate how engineering practices can reduce urban carbon footprints.</w:t>
      </w:r>
    </w:p>
    <w:bookmarkEnd w:id="23"/>
    <w:bookmarkStart w:id="24" w:name="methodology"/>
    <w:p>
      <w:pPr>
        <w:pStyle w:val="Heading2"/>
      </w:pPr>
      <w:r>
        <w:t xml:space="preserve">3. Methodology</w:t>
      </w:r>
    </w:p>
    <w:p>
      <w:pPr>
        <w:pStyle w:val="FirstParagraph"/>
      </w:pPr>
      <w:r>
        <w:t xml:space="preserve">This Undergraduate Thesis employs a mixed-methods approach to analyze civil engineering challenges in Frankfurt. Data was collected from publicly available sources, including the city’s urban planning reports, academic journals on German infrastructure, and case studies of completed projects. Interviews with local Civil Engineers in Frankfurt were also conducted to gain insights into on-the-ground practices.</w:t>
      </w:r>
    </w:p>
    <w:p>
      <w:pPr>
        <w:pStyle w:val="BodyText"/>
      </w:pPr>
      <w:r>
        <w:t xml:space="preserve">The research focused on three dimensions: (1) technical feasibility of infrastructure projects under DIN norms, (2) socio-economic impacts of urban development, and (3) environmental sustainability metrics. Quantitative data, such as carbon emission reductions from green roofs or traffic flow improvements after road redesigns, were analyzed using statistical tools.</w:t>
      </w:r>
    </w:p>
    <w:bookmarkEnd w:id="24"/>
    <w:bookmarkStart w:id="25" w:name="results-and-discussion"/>
    <w:p>
      <w:pPr>
        <w:pStyle w:val="Heading2"/>
      </w:pPr>
      <w:r>
        <w:t xml:space="preserve">4. Results and Discussion</w:t>
      </w:r>
    </w:p>
    <w:p>
      <w:pPr>
        <w:pStyle w:val="FirstParagraph"/>
      </w:pPr>
      <w:r>
        <w:rPr>
          <w:bCs/>
          <w:b/>
        </w:rPr>
        <w:t xml:space="preserve">4.1 Sustainable Urban Mobility</w:t>
      </w:r>
      <w:r>
        <w:br/>
      </w:r>
      <w:r>
        <w:t xml:space="preserve">Frankfurt’s public transportation network, including its extensive tram system and the Rhine-Main S-Bahn, is a model for integrating sustainable mobility into civil engineering design. However, the city faces challenges in reducing reliance on private vehicles due to high population density. A key finding of this thesis is that expanding bike infrastructure—such as the</w:t>
      </w:r>
      <w:r>
        <w:t xml:space="preserve"> </w:t>
      </w:r>
      <w:r>
        <w:rPr>
          <w:iCs/>
          <w:i/>
        </w:rPr>
        <w:t xml:space="preserve">Frankfurt Bike Plan 2030</w:t>
      </w:r>
      <w:r>
        <w:t xml:space="preserve">—can significantly reduce traffic congestion and carbon emissions.</w:t>
      </w:r>
    </w:p>
    <w:p>
      <w:pPr>
        <w:pStyle w:val="BodyText"/>
      </w:pPr>
      <w:r>
        <w:rPr>
          <w:bCs/>
          <w:b/>
        </w:rPr>
        <w:t xml:space="preserve">4.2 Green Building Technologies</w:t>
      </w:r>
      <w:r>
        <w:br/>
      </w:r>
      <w:r>
        <w:t xml:space="preserve">Frankfurt’s skyline, dominated by high-rise office buildings, has increasingly incorporated energy-efficient designs. For instance, the Commerzbank Tower features a photovoltaic facade that generates renewable energy while adhering to Eurocode 3 standards for structural integrity. This thesis argues that such innovations are critical for meeting Germany’s 2045 carbon neutrality target.</w:t>
      </w:r>
    </w:p>
    <w:p>
      <w:pPr>
        <w:pStyle w:val="BodyText"/>
      </w:pPr>
      <w:r>
        <w:rPr>
          <w:bCs/>
          <w:b/>
        </w:rPr>
        <w:t xml:space="preserve">4.3 Flood Risk Management</w:t>
      </w:r>
      <w:r>
        <w:br/>
      </w:r>
      <w:r>
        <w:t xml:space="preserve">The Main River, which flows through Frankfurt, poses a flood risk due to climate change-driven extreme rainfall events. The city’s flood protection system, including retention basins and elevated infrastructure, exemplifies the role of Civil Engineers in designing resilient urban environments. Data analysis reveals that these measures have reduced flood damage by 40% compared to pre-2010 levels.</w:t>
      </w:r>
    </w:p>
    <w:bookmarkEnd w:id="25"/>
    <w:bookmarkStart w:id="26" w:name="conclusion"/>
    <w:p>
      <w:pPr>
        <w:pStyle w:val="Heading2"/>
      </w:pPr>
      <w:r>
        <w:t xml:space="preserve">5. Conclusion</w:t>
      </w:r>
    </w:p>
    <w:p>
      <w:pPr>
        <w:pStyle w:val="FirstParagraph"/>
      </w:pPr>
      <w:r>
        <w:t xml:space="preserve">This Undergraduate Thesis underscores the vital role of a Civil Engineer in shaping Frankfurt’s future as a sustainable, climate-resilient city. By leveraging German engineering standards and embracing innovative practices, civil engineers can address the unique challenges posed by urbanization and environmental change.</w:t>
      </w:r>
    </w:p>
    <w:p>
      <w:pPr>
        <w:pStyle w:val="BodyText"/>
      </w:pPr>
      <w:r>
        <w:t xml:space="preserve">The findings of this research suggest that integrating green infrastructure, optimizing public transportation networks, and prioritizing flood risk mitigation are essential steps for Frankfurt’s continued growth. As Germany moves toward its ambitious climate goals, Civil Engineers in Frankfurt must remain at the forefront of technological and methodological advancements to ensure safe, efficient, and environmentally responsible infrastructure.</w:t>
      </w:r>
    </w:p>
    <w:bookmarkEnd w:id="26"/>
    <w:bookmarkStart w:id="27" w:name="references"/>
    <w:p>
      <w:pPr>
        <w:pStyle w:val="Heading2"/>
      </w:pPr>
      <w:r>
        <w:t xml:space="preserve">References</w:t>
      </w:r>
    </w:p>
    <w:p>
      <w:pPr>
        <w:numPr>
          <w:ilvl w:val="0"/>
          <w:numId w:val="1001"/>
        </w:numPr>
        <w:pStyle w:val="Compact"/>
      </w:pPr>
      <w:r>
        <w:t xml:space="preserve">Goethe University Frankfurt. (2023). Urban Planning Reports for Frankfurt am Main.</w:t>
      </w:r>
    </w:p>
    <w:p>
      <w:pPr>
        <w:numPr>
          <w:ilvl w:val="0"/>
          <w:numId w:val="1001"/>
        </w:numPr>
        <w:pStyle w:val="Compact"/>
      </w:pPr>
      <w:r>
        <w:t xml:space="preserve">DIN Normen. (2021). German Standards for Civil Engineering Projects.</w:t>
      </w:r>
    </w:p>
    <w:p>
      <w:pPr>
        <w:numPr>
          <w:ilvl w:val="0"/>
          <w:numId w:val="1001"/>
        </w:numPr>
        <w:pStyle w:val="Compact"/>
      </w:pPr>
      <w:r>
        <w:t xml:space="preserve">Eurocodes 1-7. (2018). Structural Design and Safety in Europe.</w:t>
      </w:r>
    </w:p>
    <w:p>
      <w:pPr>
        <w:numPr>
          <w:ilvl w:val="0"/>
          <w:numId w:val="1001"/>
        </w:numPr>
        <w:pStyle w:val="Compact"/>
      </w:pPr>
      <w:r>
        <w:t xml:space="preserve">Frankfurt Sustainability Program. (2023). Green Building Initiatives in Frankfurt.</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Engineering in Germany, Frankfurt</dc:title>
  <dc:creator/>
  <dc:language>en</dc:language>
  <cp:keywords/>
  <dcterms:created xsi:type="dcterms:W3CDTF">2026-07-23T05:29:15Z</dcterms:created>
  <dcterms:modified xsi:type="dcterms:W3CDTF">2026-07-23T05:29:15Z</dcterms:modified>
</cp:coreProperties>
</file>

<file path=docProps/custom.xml><?xml version="1.0" encoding="utf-8"?>
<Properties xmlns="http://schemas.openxmlformats.org/officeDocument/2006/custom-properties" xmlns:vt="http://schemas.openxmlformats.org/officeDocument/2006/docPropsVTypes"/>
</file>