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fec76512d750085a0ac9f8c4c10324c63964323"/>
    <w:p>
      <w:pPr>
        <w:pStyle w:val="Heading1"/>
      </w:pPr>
      <w:r>
        <w:t xml:space="preserve">Undergraduate Thesis: Civil Engineer in Germany Munich</w:t>
      </w:r>
    </w:p>
    <w:p>
      <w:pPr>
        <w:pStyle w:val="FirstParagraph"/>
      </w:pPr>
      <w:r>
        <w:rPr>
          <w:bCs/>
          <w:b/>
        </w:rPr>
        <w:t xml:space="preserve">Title:</w:t>
      </w:r>
      <w:r>
        <w:t xml:space="preserve"> </w:t>
      </w:r>
      <w:r>
        <w:t xml:space="preserve">The Role of a Civil Engineer in Sustainable Urban Development: A Case Study of Munich, Germany.</w:t>
      </w:r>
    </w:p>
    <w:bookmarkStart w:id="20" w:name="abstract"/>
    <w:p>
      <w:pPr>
        <w:pStyle w:val="Heading2"/>
      </w:pPr>
      <w:r>
        <w:t xml:space="preserve">Abstract</w:t>
      </w:r>
    </w:p>
    <w:p>
      <w:pPr>
        <w:pStyle w:val="FirstParagraph"/>
      </w:pPr>
      <w:r>
        <w:t xml:space="preserve">This Undergraduate Thesis explores the responsibilities and challenges faced by a Civil Engineer in the context of urban development in Munich, Germany. Focusing on sustainable infrastructure, environmental compliance, and modern engineering practices, this document analyzes how a Civil Engineer contributes to the growth of Munich as one of Europe’s most innovative cities. Key aspects include adherence to German building codes (like DIN standards), integration of green technologies, and the use of digital tools such as Building Information Modeling (BIM). The thesis highlights the interplay between technical expertise and regulatory frameworks in Germany, emphasizing why Munich serves as a model for Civil Engineers globally.</w:t>
      </w:r>
    </w:p>
    <w:bookmarkEnd w:id="20"/>
    <w:bookmarkStart w:id="21" w:name="introduction"/>
    <w:p>
      <w:pPr>
        <w:pStyle w:val="Heading2"/>
      </w:pPr>
      <w:r>
        <w:t xml:space="preserve">Introduction</w:t>
      </w:r>
    </w:p>
    <w:p>
      <w:pPr>
        <w:pStyle w:val="FirstParagraph"/>
      </w:pPr>
      <w:r>
        <w:t xml:space="preserve">Civil Engineering is a cornerstone of modern society, ensuring the safety, functionality, and sustainability of infrastructure. In Germany, particularly in Munich—a city renowned for its technological advancement and commitment to environmental stewardship—the role of a Civil Engineer is both complex and critical. This thesis aims to provide an in-depth understanding of the responsibilities, challenges, and opportunities for a Civil Engineer working within the framework of German urban development policies, with a specific focus on Munich.</w:t>
      </w:r>
    </w:p>
    <w:p>
      <w:pPr>
        <w:pStyle w:val="BodyText"/>
      </w:pPr>
      <w:r>
        <w:t xml:space="preserve">Munich (München) stands as Germany’s third-largest city and a global leader in sustainable urban planning. With its emphasis on renewable energy integration, public transportation expansion, and climate-resilient infrastructure, Munich offers unique insights into the evolving demands of Civil Engineering. This document examines how a Civil Engineer must navigate strict German regulations, such as the</w:t>
      </w:r>
      <w:r>
        <w:t xml:space="preserve"> </w:t>
      </w:r>
      <w:r>
        <w:rPr>
          <w:iCs/>
          <w:i/>
        </w:rPr>
        <w:t xml:space="preserve">Environmental Impact Assessment (EIA)</w:t>
      </w:r>
      <w:r>
        <w:t xml:space="preserve"> </w:t>
      </w:r>
      <w:r>
        <w:t xml:space="preserve">process and the</w:t>
      </w:r>
      <w:r>
        <w:t xml:space="preserve"> </w:t>
      </w:r>
      <w:r>
        <w:rPr>
          <w:iCs/>
          <w:i/>
        </w:rPr>
        <w:t xml:space="preserve">German Building Code (BauGB)</w:t>
      </w:r>
      <w:r>
        <w:t xml:space="preserve">, while contributing to projects that align with Munich’s vision for a low-carbon future.</w:t>
      </w:r>
    </w:p>
    <w:bookmarkEnd w:id="21"/>
    <w:bookmarkStart w:id="22" w:name="sustainable-urban-development-in-munich"/>
    <w:p>
      <w:pPr>
        <w:pStyle w:val="Heading2"/>
      </w:pPr>
      <w:r>
        <w:t xml:space="preserve">Sustainable Urban Development in Munich</w:t>
      </w:r>
    </w:p>
    <w:p>
      <w:pPr>
        <w:pStyle w:val="FirstParagraph"/>
      </w:pPr>
      <w:r>
        <w:t xml:space="preserve">Munich’s urban development strategy is guided by principles of sustainability, inclusivity, and innovation. As a Civil Engineer in this context, professionals are tasked with designing infrastructure that minimizes environmental impact while maximizing efficiency. Key projects include the expansion of the U-Bahn (underground metro) system, retrofitting historical buildings for energy efficiency, and implementing green roofs to combat urban heat islands.</w:t>
      </w:r>
    </w:p>
    <w:p>
      <w:pPr>
        <w:pStyle w:val="BodyText"/>
      </w:pPr>
      <w:r>
        <w:t xml:space="preserve">The thesis evaluates how a Civil Engineer in Munich must balance technical expertise with social responsibility. For example, when designing a new residential complex, engineers must comply with the</w:t>
      </w:r>
      <w:r>
        <w:t xml:space="preserve"> </w:t>
      </w:r>
      <w:r>
        <w:rPr>
          <w:iCs/>
          <w:i/>
        </w:rPr>
        <w:t xml:space="preserve">Energy Saving Ordinance (EnEV)</w:t>
      </w:r>
      <w:r>
        <w:t xml:space="preserve">, which mandates specific energy performance standards for buildings. Additionally, they must collaborate with urban planners to ensure that projects integrate seamlessly into Munich’s existing infrastructure while respecting cultural and historical contexts.</w:t>
      </w:r>
    </w:p>
    <w:bookmarkEnd w:id="22"/>
    <w:bookmarkStart w:id="23" w:name="methodology"/>
    <w:p>
      <w:pPr>
        <w:pStyle w:val="Heading2"/>
      </w:pPr>
      <w:r>
        <w:t xml:space="preserve">Methodology</w:t>
      </w:r>
    </w:p>
    <w:p>
      <w:pPr>
        <w:pStyle w:val="FirstParagraph"/>
      </w:pPr>
      <w:r>
        <w:t xml:space="preserve">To analyze the role of a Civil Engineer in Munich, this thesis employs a mixed-methods approach. Primary research includes interviews with licensed Civil Engineers working in Munich and case studies of recent projects (e.g., the</w:t>
      </w:r>
      <w:r>
        <w:t xml:space="preserve"> </w:t>
      </w:r>
      <w:r>
        <w:rPr>
          <w:iCs/>
          <w:i/>
        </w:rPr>
        <w:t xml:space="preserve">Munich Climate-Resilient Flood Defense System</w:t>
      </w:r>
      <w:r>
        <w:t xml:space="preserve">). Secondary data is drawn from German engineering journals, municipal reports, and academic publications on sustainable infrastructure.</w:t>
      </w:r>
    </w:p>
    <w:p>
      <w:pPr>
        <w:pStyle w:val="BodyText"/>
      </w:pPr>
      <w:r>
        <w:t xml:space="preserve">The methodology also incorporates a review of German engineering standards, such as DIN 18218 (for civil engineering planning) and the</w:t>
      </w:r>
      <w:r>
        <w:t xml:space="preserve"> </w:t>
      </w:r>
      <w:r>
        <w:rPr>
          <w:iCs/>
          <w:i/>
        </w:rPr>
        <w:t xml:space="preserve">German Environmental Code (Umweltgesetzbuch)</w:t>
      </w:r>
      <w:r>
        <w:t xml:space="preserve">. These standards are critical for Civil Engineers in Munich to ensure compliance with national and EU regulations, particularly those related to emissions reduction and resource efficiency.</w:t>
      </w:r>
    </w:p>
    <w:bookmarkEnd w:id="23"/>
    <w:bookmarkStart w:id="24" w:name="Xebb6cde10a586619aac785462b22d06b090987f"/>
    <w:p>
      <w:pPr>
        <w:pStyle w:val="Heading2"/>
      </w:pPr>
      <w:r>
        <w:t xml:space="preserve">Challenges Faced by Civil Engineers in Munich</w:t>
      </w:r>
    </w:p>
    <w:p>
      <w:pPr>
        <w:pStyle w:val="FirstParagraph"/>
      </w:pPr>
      <w:r>
        <w:t xml:space="preserve">Munich presents unique challenges for Civil Engineers due to its stringent environmental policies, high population density, and historical preservation requirements. For instance, the city’s goal of achieving carbon neutrality by 2030 necessitates rapid innovation in sustainable construction techniques. Civil Engineers must also address rising costs of materials and labor while maintaining quality standards.</w:t>
      </w:r>
    </w:p>
    <w:p>
      <w:pPr>
        <w:pStyle w:val="BodyText"/>
      </w:pPr>
      <w:r>
        <w:t xml:space="preserve">Another challenge is the integration of digital technologies into traditional engineering practices. Munich has been at the forefront of adopting BIM (Building Information Modeling) and GIS (Geographic Information Systems) to enhance project planning and execution. However, this requires Civil Engineers to continuously update their skills through advanced training programs, which are widely available in Germany’s higher education system.</w:t>
      </w:r>
    </w:p>
    <w:bookmarkEnd w:id="24"/>
    <w:bookmarkStart w:id="25" w:name="X9ca93969acbe2ad8cde8ebc77982d027101f1ee"/>
    <w:p>
      <w:pPr>
        <w:pStyle w:val="Heading2"/>
      </w:pPr>
      <w:r>
        <w:t xml:space="preserve">Opportunities for Civil Engineers in Munich</w:t>
      </w:r>
    </w:p>
    <w:p>
      <w:pPr>
        <w:pStyle w:val="FirstParagraph"/>
      </w:pPr>
      <w:r>
        <w:t xml:space="preserve">Despite the challenges, Munich offers abundant opportunities for Civil Engineers seeking to work on cutting-edge projects. The city is home to leading engineering firms such as</w:t>
      </w:r>
      <w:r>
        <w:t xml:space="preserve"> </w:t>
      </w:r>
      <w:r>
        <w:rPr>
          <w:iCs/>
          <w:i/>
        </w:rPr>
        <w:t xml:space="preserve">Keller AG</w:t>
      </w:r>
      <w:r>
        <w:t xml:space="preserve"> </w:t>
      </w:r>
      <w:r>
        <w:t xml:space="preserve">and</w:t>
      </w:r>
      <w:r>
        <w:t xml:space="preserve"> </w:t>
      </w:r>
      <w:r>
        <w:rPr>
          <w:iCs/>
          <w:i/>
        </w:rPr>
        <w:t xml:space="preserve">Deggendorf Institute of Technology</w:t>
      </w:r>
      <w:r>
        <w:t xml:space="preserve">, which provide platforms for innovation in fields like renewable energy infrastructure and smart cities.</w:t>
      </w:r>
    </w:p>
    <w:p>
      <w:pPr>
        <w:pStyle w:val="BodyText"/>
      </w:pPr>
      <w:r>
        <w:t xml:space="preserve">Civil Engineers in Munich also benefit from a robust professional network, including the</w:t>
      </w:r>
      <w:r>
        <w:t xml:space="preserve"> </w:t>
      </w:r>
      <w:r>
        <w:rPr>
          <w:iCs/>
          <w:i/>
        </w:rPr>
        <w:t xml:space="preserve">Deutsche Ingenieurgesellschaft (VDI)</w:t>
      </w:r>
      <w:r>
        <w:t xml:space="preserve">, which supports knowledge-sharing and collaboration. Additionally, Germany’s emphasis on vocational education ensures that Civil Engineers are equipped with practical skills from their undergraduate studies, making them highly employable in the region.</w:t>
      </w:r>
    </w:p>
    <w:bookmarkEnd w:id="25"/>
    <w:bookmarkStart w:id="26" w:name="conclusion"/>
    <w:p>
      <w:pPr>
        <w:pStyle w:val="Heading2"/>
      </w:pPr>
      <w:r>
        <w:t xml:space="preserve">Conclusion</w:t>
      </w:r>
    </w:p>
    <w:p>
      <w:pPr>
        <w:pStyle w:val="FirstParagraph"/>
      </w:pPr>
      <w:r>
        <w:t xml:space="preserve">In conclusion, this Undergraduate Thesis underscores the pivotal role of a Civil Engineer in shaping sustainable urban environments, particularly in Munich. By adhering to Germany’s rigorous engineering standards and embracing innovative technologies, Civil Engineers contribute to Munich’s status as a global leader in sustainable development. The study highlights the importance of interdisciplinary collaboration, continuous learning, and adaptability for professionals entering this field.</w:t>
      </w:r>
    </w:p>
    <w:p>
      <w:pPr>
        <w:pStyle w:val="BodyText"/>
      </w:pPr>
      <w:r>
        <w:t xml:space="preserve">For undergraduate students aspiring to become Civil Engineers in Germany—especially in cities like Munich—this thesis serves as both a guide and an inspiration to pursue careers that align with the principles of sustainability, technical excellence, and social responsibility.</w:t>
      </w:r>
    </w:p>
    <w:bookmarkEnd w:id="26"/>
    <w:bookmarkStart w:id="27" w:name="references"/>
    <w:p>
      <w:pPr>
        <w:pStyle w:val="Heading2"/>
      </w:pPr>
      <w:r>
        <w:t xml:space="preserve">References</w:t>
      </w:r>
    </w:p>
    <w:p>
      <w:pPr>
        <w:numPr>
          <w:ilvl w:val="0"/>
          <w:numId w:val="1001"/>
        </w:numPr>
        <w:pStyle w:val="Compact"/>
      </w:pPr>
      <w:r>
        <w:t xml:space="preserve">BauGB (German Building Code), Federal Ministry of Construction and Urban Development.</w:t>
      </w:r>
    </w:p>
    <w:p>
      <w:pPr>
        <w:numPr>
          <w:ilvl w:val="0"/>
          <w:numId w:val="1001"/>
        </w:numPr>
        <w:pStyle w:val="Compact"/>
      </w:pPr>
      <w:r>
        <w:t xml:space="preserve">DIN 18218: Civil Engineering Planning – General Rules for Planning, DIN Standards Committee.</w:t>
      </w:r>
    </w:p>
    <w:p>
      <w:pPr>
        <w:numPr>
          <w:ilvl w:val="0"/>
          <w:numId w:val="1001"/>
        </w:numPr>
        <w:pStyle w:val="Compact"/>
      </w:pPr>
      <w:r>
        <w:t xml:space="preserve">Munich City Council. (2023). Sustainable Urban Development Strategy 2040.</w:t>
      </w:r>
    </w:p>
    <w:p>
      <w:pPr>
        <w:numPr>
          <w:ilvl w:val="0"/>
          <w:numId w:val="1001"/>
        </w:numPr>
        <w:pStyle w:val="Compact"/>
      </w:pPr>
      <w:r>
        <w:t xml:space="preserve">VDI (German Engineers Association). (n.d.). Guidelines for Sustainable Infrastructure.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Germany Munich</dc:title>
  <dc:creator/>
  <dc:language>en</dc:language>
  <cp:keywords/>
  <dcterms:created xsi:type="dcterms:W3CDTF">2026-07-20T03:44:33Z</dcterms:created>
  <dcterms:modified xsi:type="dcterms:W3CDTF">2026-07-20T03:44:33Z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