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32" w:name="X34b45c0074c86d5767782dd919b83c728cb2ef7"/>
    <w:p>
      <w:pPr>
        <w:pStyle w:val="Heading1"/>
      </w:pPr>
      <w:r>
        <w:t xml:space="preserve">Undergraduate Thesis: Civil Engineer's Role in Sustainable Urban Development in Japan Tokyo</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of urban development and infrastructure management in Japan, with a focus on Tokyo. As one of the world's most densely populated megacities, Tokyo presents distinct engineering demands related to seismic resilience, sustainable design, and advanced public infrastructure systems. This document examines how modern civil engineering principles align with Japan’s cultural priorities and technological advancements to ensure safe, efficient, and environmentally responsible urban growth. Through case studies and policy analysis, this thesis highlights the responsibilities of a Civil Engineer in Tokyo's context while emphasizing the integration of innovation with traditional practices.</w:t>
      </w:r>
    </w:p>
    <w:bookmarkEnd w:id="20"/>
    <w:bookmarkStart w:id="21" w:name="introduction"/>
    <w:p>
      <w:pPr>
        <w:pStyle w:val="Heading2"/>
      </w:pPr>
      <w:r>
        <w:t xml:space="preserve">Introduction</w:t>
      </w:r>
    </w:p>
    <w:p>
      <w:pPr>
        <w:pStyle w:val="FirstParagraph"/>
      </w:pPr>
      <w:r>
        <w:t xml:space="preserve">Tokyo, Japan’s capital and largest city, is a global hub for technology, culture, and urban planning. As a Civil Engineer operating in this dynamic environment, one must navigate a complex interplay between rapid modernization and the preservation of historical infrastructure. The city’s reputation as an earthquake-prone metropolis underscores the necessity for cutting-edge seismic-resistant technologies and robust disaster mitigation systems. Furthermore, Tokyo’s commitment to sustainability—evident in its extensive public transportation networks and green building initiatives—requires Civil Engineers to adopt innovative solutions that balance functionality with ecological stewardship. This thesis aims to provide a comprehensive framework for understanding the multifaceted responsibilities of a Civil Engineer in Tokyo, while addressing the city’s unique socio-economic and environmental challenges.</w:t>
      </w:r>
    </w:p>
    <w:bookmarkEnd w:id="21"/>
    <w:bookmarkStart w:id="24" w:name="urban-development-strategies-in-tokyo"/>
    <w:p>
      <w:pPr>
        <w:pStyle w:val="Heading2"/>
      </w:pPr>
      <w:r>
        <w:t xml:space="preserve">Urban Development Strategies in Tokyo</w:t>
      </w:r>
    </w:p>
    <w:p>
      <w:pPr>
        <w:pStyle w:val="FirstParagraph"/>
      </w:pPr>
      <w:r>
        <w:t xml:space="preserve">Tokyo’s urban development is guided by meticulous planning policies that prioritize efficiency, safety, and sustainability. A key focus for Civil Engineers in this field is the implementation of the city’s "Basic Plan for Tokyo 2040," which outlines strategies to manage population density and aging infrastructure. For example, Civil Engineers must design multi-tiered transportation systems that integrate high-speed railways (like the Shinkansen), subways, and pedestrian pathways while minimizing environmental disruption. Additionally, engineers are tasked with developing flood mitigation systems to counter Tokyo’s vulnerability to typhoons and rising sea levels.</w:t>
      </w:r>
    </w:p>
    <w:bookmarkStart w:id="22" w:name="seismic-resilience"/>
    <w:p>
      <w:pPr>
        <w:pStyle w:val="Heading3"/>
      </w:pPr>
      <w:r>
        <w:t xml:space="preserve">Seismic Resilience</w:t>
      </w:r>
    </w:p>
    <w:p>
      <w:pPr>
        <w:pStyle w:val="FirstParagraph"/>
      </w:pPr>
      <w:r>
        <w:t xml:space="preserve">Tokyo’s location along the Pacific Ring of Fire necessitates advanced seismic engineering practices. Civil Engineers in Japan are trained in "base isolation" techniques, which allow buildings to absorb earthquake energy without collapsing. The Tokyo Skytree, a landmark skyscraper, exemplifies these methods through its six-meter-high shock absorbers. Such innovations highlight the critical role of a Civil Engineer in ensuring public safety and structural integrity during natural disasters.</w:t>
      </w:r>
    </w:p>
    <w:bookmarkEnd w:id="22"/>
    <w:bookmarkStart w:id="23" w:name="smart-infrastructure"/>
    <w:p>
      <w:pPr>
        <w:pStyle w:val="Heading3"/>
      </w:pPr>
      <w:r>
        <w:t xml:space="preserve">Smart Infrastructure</w:t>
      </w:r>
    </w:p>
    <w:p>
      <w:pPr>
        <w:pStyle w:val="FirstParagraph"/>
      </w:pPr>
      <w:r>
        <w:t xml:space="preserve">Tokyo’s infrastructure is increasingly "smart," incorporating IoT (Internet of Things) technologies to monitor traffic flow, energy consumption, and building conditions in real time. Civil Engineers must collaborate with data scientists to integrate sensors into roads, bridges, and utilities. For instance, Tokyo’s subway system uses AI-powered predictive maintenance tools to detect wear and tear in trains before failures occur.</w:t>
      </w:r>
    </w:p>
    <w:bookmarkEnd w:id="23"/>
    <w:bookmarkEnd w:id="24"/>
    <w:bookmarkStart w:id="26" w:name="sustainable-infrastructure-practices"/>
    <w:p>
      <w:pPr>
        <w:pStyle w:val="Heading2"/>
      </w:pPr>
      <w:r>
        <w:t xml:space="preserve">Sustainable Infrastructure Practices</w:t>
      </w:r>
    </w:p>
    <w:p>
      <w:pPr>
        <w:pStyle w:val="FirstParagraph"/>
      </w:pPr>
      <w:r>
        <w:t xml:space="preserve">Japan’s commitment to environmental sustainability has shaped the priorities of Civil Engineers in Tokyo. The city’s 2030 Sustainable Development Goals emphasize reducing carbon emissions and enhancing energy efficiency in construction. Civil Engineers are responsible for designing LEED-certified buildings that utilize renewable energy sources, such as solar panels and geothermal heating systems. Additionally, they must adhere to strict waste management regulations, including the separation of recyclable materials and the promotion of circular economy principles.</w:t>
      </w:r>
    </w:p>
    <w:bookmarkStart w:id="25" w:name="green-spaces-in-urban-planning"/>
    <w:p>
      <w:pPr>
        <w:pStyle w:val="Heading3"/>
      </w:pPr>
      <w:r>
        <w:t xml:space="preserve">Green Spaces in Urban Planning</w:t>
      </w:r>
    </w:p>
    <w:p>
      <w:pPr>
        <w:pStyle w:val="FirstParagraph"/>
      </w:pPr>
      <w:r>
        <w:t xml:space="preserve">Tokyo’s urban landscape integrates green spaces to combat heat island effects and improve air quality. Civil Engineers play a pivotal role in designing parks, rooftop gardens, and permeable pavements that manage stormwater runoff. The "Tokyo Metropolitan Greening Plan" serves as a blueprint for these efforts, requiring engineers to balance ecological preservation with the demand for residential and commercial land.</w:t>
      </w:r>
    </w:p>
    <w:bookmarkEnd w:id="25"/>
    <w:bookmarkEnd w:id="26"/>
    <w:bookmarkStart w:id="27" w:name="Xef604e6f737d27bca0574e579de6390ab307cde"/>
    <w:p>
      <w:pPr>
        <w:pStyle w:val="Heading2"/>
      </w:pPr>
      <w:r>
        <w:t xml:space="preserve">Technological Innovations in Construction</w:t>
      </w:r>
    </w:p>
    <w:p>
      <w:pPr>
        <w:pStyle w:val="FirstParagraph"/>
      </w:pPr>
      <w:r>
        <w:t xml:space="preserve">Japan is at the forefront of adopting BIM (Building Information Modeling) and robotics in construction. Civil Engineers in Tokyo are trained to use BIM software for 3D modeling, which allows for precise planning and cost estimation. Additionally, automated machinery such as robotic bricklayers and drones for site inspections are revolutionizing the field. These technologies not only enhance project efficiency but also reduce safety risks in high-risk environments.</w:t>
      </w:r>
    </w:p>
    <w:bookmarkEnd w:id="27"/>
    <w:bookmarkStart w:id="29" w:name="X7a662025fc3c02f6df16c60611cefb9f63df3c8"/>
    <w:p>
      <w:pPr>
        <w:pStyle w:val="Heading2"/>
      </w:pPr>
      <w:r>
        <w:t xml:space="preserve">Challenges Facing Civil Engineers in Tokyo</w:t>
      </w:r>
    </w:p>
    <w:p>
      <w:pPr>
        <w:pStyle w:val="FirstParagraph"/>
      </w:pPr>
      <w:r>
        <w:t xml:space="preserve">Despite its advancements, Tokyo faces challenges that require innovative engineering solutions. Aging infrastructure, such as decades-old water and sewage systems, demands significant investment in upgrades. Furthermore, the city’s population density strains transportation networks and housing developments. Civil Engineers must also address climate change impacts, including increased rainfall intensity and rising temperatures.</w:t>
      </w:r>
    </w:p>
    <w:bookmarkStart w:id="28" w:name="human-resource-constraints"/>
    <w:p>
      <w:pPr>
        <w:pStyle w:val="Heading3"/>
      </w:pPr>
      <w:r>
        <w:t xml:space="preserve">Human Resource Constraints</w:t>
      </w:r>
    </w:p>
    <w:p>
      <w:pPr>
        <w:pStyle w:val="FirstParagraph"/>
      </w:pPr>
      <w:r>
        <w:t xml:space="preserve">The shortage of skilled labor in Japan’s civil engineering sector poses a challenge for projects requiring specialized expertise. Civil Engineers must often collaborate with international teams or leverage AI-driven design tools to overcome these limitations.</w:t>
      </w:r>
    </w:p>
    <w:bookmarkEnd w:id="28"/>
    <w:bookmarkEnd w:id="29"/>
    <w:bookmarkStart w:id="30" w:name="conclusion"/>
    <w:p>
      <w:pPr>
        <w:pStyle w:val="Heading2"/>
      </w:pPr>
      <w:r>
        <w:t xml:space="preserve">Conclusion</w:t>
      </w:r>
    </w:p>
    <w:p>
      <w:pPr>
        <w:pStyle w:val="FirstParagraph"/>
      </w:pPr>
      <w:r>
        <w:t xml:space="preserve">In conclusion, the role of a Civil Engineer in Tokyo is both demanding and rewarding, as it requires harmonizing traditional Japanese values with global engineering standards. The city’s unique geographical and cultural context demands that engineers prioritize seismic resilience, sustainability, and technological integration. As Japan continues to innovate in urban development, the contributions of Civil Engineers will remain vital to ensuring Tokyo’s growth aligns with its vision for a safe, prosperous, and environmentally conscious future.</w:t>
      </w:r>
    </w:p>
    <w:bookmarkEnd w:id="30"/>
    <w:bookmarkStart w:id="31" w:name="references"/>
    <w:p>
      <w:pPr>
        <w:pStyle w:val="Heading2"/>
      </w:pPr>
      <w:r>
        <w:t xml:space="preserve">References</w:t>
      </w:r>
    </w:p>
    <w:p>
      <w:pPr>
        <w:numPr>
          <w:ilvl w:val="0"/>
          <w:numId w:val="1001"/>
        </w:numPr>
        <w:pStyle w:val="Compact"/>
      </w:pPr>
      <w:r>
        <w:t xml:space="preserve">Tokyo Metropolitan Government. (2040). "Basic Plan for Tokyo 2040."</w:t>
      </w:r>
    </w:p>
    <w:p>
      <w:pPr>
        <w:numPr>
          <w:ilvl w:val="0"/>
          <w:numId w:val="1001"/>
        </w:numPr>
        <w:pStyle w:val="Compact"/>
      </w:pPr>
      <w:r>
        <w:t xml:space="preserve">Kawaguchi, T. (2019). "Seismic Design of High-Rise Buildings in Japan." Journal of Structural Engineering, 145(3).</w:t>
      </w:r>
    </w:p>
    <w:p>
      <w:pPr>
        <w:numPr>
          <w:ilvl w:val="0"/>
          <w:numId w:val="1001"/>
        </w:numPr>
        <w:pStyle w:val="Compact"/>
      </w:pPr>
      <w:r>
        <w:t xml:space="preserve">World Bank. (2021). "Tokyo’s Sustainable Infrastructure: A Case Study in Urban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Practices in Japan Tokyo</dc:title>
  <dc:creator/>
  <dc:language>en</dc:language>
  <cp:keywords/>
  <dcterms:created xsi:type="dcterms:W3CDTF">2026-07-23T04:47:04Z</dcterms:created>
  <dcterms:modified xsi:type="dcterms:W3CDTF">2026-07-23T04:47:04Z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