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8e5f555537e24a6e94bc8ba9392bd8131151e1e"/>
    <w:p>
      <w:pPr>
        <w:pStyle w:val="Heading1"/>
      </w:pPr>
      <w:r>
        <w:t xml:space="preserve">Undergraduate Thesis: The Role of a Civil Engineer in the Urban Development of Kazakhstan, Almaty</w:t>
      </w:r>
    </w:p>
    <w:bookmarkStart w:id="20" w:name="abstract"/>
    <w:p>
      <w:pPr>
        <w:pStyle w:val="Heading2"/>
      </w:pPr>
      <w:r>
        <w:t xml:space="preserve">Abstract</w:t>
      </w:r>
    </w:p>
    <w:p>
      <w:pPr>
        <w:pStyle w:val="FirstParagraph"/>
      </w:pPr>
      <w:r>
        <w:t xml:space="preserve">This Undergraduate Thesis explores the critical role of a Civil Engineer in addressing contemporary urban challenges within Kazakhstan's largest city, Almaty. As a rapidly growing metropolis with unique geographical and climatic conditions, Almaty requires innovative civil engineering solutions to ensure sustainable infrastructure development. This document analyzes the responsibilities of Civil Engineers in designing resilient infrastructure, managing urbanization pressures, and aligning projects with Kazakhstan's national goals. The study emphasizes the integration of local needs, environmental considerations, and technological advancements to guide future civil engineering practices in Almaty.</w:t>
      </w:r>
    </w:p>
    <w:bookmarkEnd w:id="20"/>
    <w:bookmarkStart w:id="21" w:name="introduction"/>
    <w:p>
      <w:pPr>
        <w:pStyle w:val="Heading2"/>
      </w:pPr>
      <w:r>
        <w:t xml:space="preserve">1. Introduction</w:t>
      </w:r>
    </w:p>
    <w:p>
      <w:pPr>
        <w:pStyle w:val="FirstParagraph"/>
      </w:pPr>
      <w:r>
        <w:t xml:space="preserve">Kazakhstan has emerged as a key player in Central Asia’s economic and infrastructural development, with Almaty serving as its cultural, economic, and political hub. As a Civil Engineer in Kazakhstan Almaty, professionals face the dual challenge of accommodating urban growth while mitigating environmental risks such as earthquakes, extreme temperatures, and soil erosion. This Undergraduate Thesis investigates how civil engineering principles are applied to address these issues and contribute to the city’s long-term sustainability.</w:t>
      </w:r>
    </w:p>
    <w:p>
      <w:pPr>
        <w:pStyle w:val="BodyText"/>
      </w:pPr>
      <w:r>
        <w:t xml:space="preserve">The thesis focuses on three core areas: (1) infrastructure development for transportation and housing, (2) disaster risk management in a seismically active region, and (3) sustainable urban planning aligned with Kazakhstan’s 2050 Vision. By examining case studies and existing projects in Almaty, this study highlights the interdisciplinary nature of civil engineering and its significance to the city's future.</w:t>
      </w:r>
    </w:p>
    <w:bookmarkEnd w:id="21"/>
    <w:bookmarkStart w:id="22" w:name="literature-review"/>
    <w:p>
      <w:pPr>
        <w:pStyle w:val="Heading2"/>
      </w:pPr>
      <w:r>
        <w:t xml:space="preserve">2. Literature Review</w:t>
      </w:r>
    </w:p>
    <w:p>
      <w:pPr>
        <w:pStyle w:val="FirstParagraph"/>
      </w:pPr>
      <w:r>
        <w:t xml:space="preserve">Civil engineering has always been pivotal in urban development, but its role is amplified in regions like Kazakhstan Almaty, where rapid modernization intersects with natural constraints. Research by [Author Name] (Year) emphasizes the need for adaptive infrastructure design to combat Almaty’s mountainous terrain and frequent seismic activity. Similarly, studies on Central Asian urban planning reveal that cities like Almaty require a balance between industrial growth and ecological preservation.</w:t>
      </w:r>
    </w:p>
    <w:p>
      <w:pPr>
        <w:pStyle w:val="BodyText"/>
      </w:pPr>
      <w:r>
        <w:t xml:space="preserve">The role of a Civil Engineer in Kazakhstan is further defined by national legislation, such as the "State Program for the Development of the Construction Industry" (2019–2025), which prioritizes modernizing infrastructure while promoting green technologies. This framework shapes how Civil Engineers in Almaty approach projects, ensuring compliance with both local and international standards.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a Civil Engineer in Kazakhstan Almaty. Data was collected through (1) secondary research on urban development projects, (2) interviews with practicing Civil Engineers in Almaty, and (3) case studies of recent infrastructure initiatives. Key sources include public reports from the Ministry of Infrastructure of Kazakhstan, academic journals on civil engineering practices in Central Asia, and technical specifications of Almaty’s transportation systems.</w:t>
      </w:r>
    </w:p>
    <w:bookmarkEnd w:id="23"/>
    <w:bookmarkStart w:id="26" w:name="case-studies"/>
    <w:p>
      <w:pPr>
        <w:pStyle w:val="Heading2"/>
      </w:pPr>
      <w:r>
        <w:t xml:space="preserve">4. Case Studies</w:t>
      </w:r>
    </w:p>
    <w:bookmarkStart w:id="24" w:name="X34822179c2d6271af8c072eaf2cefb6d4e7c77a"/>
    <w:p>
      <w:pPr>
        <w:pStyle w:val="Heading3"/>
      </w:pPr>
      <w:r>
        <w:t xml:space="preserve">4.1 Transportation Infrastructure: Almaty Metro Expansion</w:t>
      </w:r>
    </w:p>
    <w:p>
      <w:pPr>
        <w:pStyle w:val="FirstParagraph"/>
      </w:pPr>
      <w:r>
        <w:t xml:space="preserve">The expansion of the Almaty Metro system exemplifies the challenges faced by Civil Engineers in Kazakhstan. The project requires navigating complex geology, including permafrost and mountainous slopes, while minimizing environmental disruption. Civil Engineers must design tunnels and stations that withstand seismic activity and extreme weather conditions, reflecting their dual role as technical experts and problem solvers.</w:t>
      </w:r>
    </w:p>
    <w:bookmarkEnd w:id="24"/>
    <w:bookmarkStart w:id="25" w:name="sustainable-housing-projects"/>
    <w:p>
      <w:pPr>
        <w:pStyle w:val="Heading3"/>
      </w:pPr>
      <w:r>
        <w:t xml:space="preserve">4.2 Sustainable Housing Projects</w:t>
      </w:r>
    </w:p>
    <w:p>
      <w:pPr>
        <w:pStyle w:val="FirstParagraph"/>
      </w:pPr>
      <w:r>
        <w:t xml:space="preserve">In response to Almaty’s population growth, Civil Engineers have led the development of eco-friendly housing complexes incorporating energy-efficient materials and renewable energy systems. These projects align with Kazakhstan’s commitment to reducing carbon emissions and promoting sustainable urban living.</w:t>
      </w:r>
    </w:p>
    <w:bookmarkEnd w:id="25"/>
    <w:bookmarkEnd w:id="26"/>
    <w:bookmarkStart w:id="27" w:name="challenges-and-opportunities"/>
    <w:p>
      <w:pPr>
        <w:pStyle w:val="Heading2"/>
      </w:pPr>
      <w:r>
        <w:t xml:space="preserve">5. Challenges and Opportunities</w:t>
      </w:r>
    </w:p>
    <w:p>
      <w:pPr>
        <w:pStyle w:val="FirstParagraph"/>
      </w:pPr>
      <w:r>
        <w:t xml:space="preserve">Civil Engineers in Kazakhstan Almaty face unique challenges, including funding constraints, regulatory hurdles, and the need for advanced technical training. However, opportunities abound through international collaborations and the adoption of smart city technologies. For instance, Almaty’s Smart City initiative leverages IoT-enabled infrastructure monitoring systems to enhance urban resilience.</w:t>
      </w:r>
    </w:p>
    <w:bookmarkEnd w:id="27"/>
    <w:bookmarkStart w:id="28" w:name="conclusion"/>
    <w:p>
      <w:pPr>
        <w:pStyle w:val="Heading2"/>
      </w:pPr>
      <w:r>
        <w:t xml:space="preserve">6. Conclusion</w:t>
      </w:r>
    </w:p>
    <w:p>
      <w:pPr>
        <w:pStyle w:val="FirstParagraph"/>
      </w:pPr>
      <w:r>
        <w:t xml:space="preserve">This Undergraduate Thesis underscores the indispensable role of a Civil Engineer in shaping Kazakhstan Almaty’s future. As the city continues to grow, civil engineering will remain central to addressing challenges such as climate change, urbanization, and resource management. By integrating local needs with global best practices, Civil Engineers in Almaty can contribute to a sustainable and resilient urban environment that reflects Kazakhstan’s vision for progress.</w:t>
      </w:r>
    </w:p>
    <w:bookmarkEnd w:id="28"/>
    <w:bookmarkStart w:id="29" w:name="references"/>
    <w:p>
      <w:pPr>
        <w:pStyle w:val="Heading2"/>
      </w:pPr>
      <w:r>
        <w:t xml:space="preserve">References</w:t>
      </w:r>
    </w:p>
    <w:p>
      <w:pPr>
        <w:numPr>
          <w:ilvl w:val="0"/>
          <w:numId w:val="1001"/>
        </w:numPr>
        <w:pStyle w:val="Compact"/>
      </w:pPr>
      <w:r>
        <w:t xml:space="preserve">[Author Name], "Urban Development in Central Asia," Journal of Civil Engineering, 20XX.</w:t>
      </w:r>
    </w:p>
    <w:p>
      <w:pPr>
        <w:numPr>
          <w:ilvl w:val="0"/>
          <w:numId w:val="1001"/>
        </w:numPr>
        <w:pStyle w:val="Compact"/>
      </w:pPr>
      <w:r>
        <w:t xml:space="preserve">Kazakhstan Ministry of Infrastructure. (2019). State Program for the Development of the Construction Industry. Almaty.</w:t>
      </w:r>
    </w:p>
    <w:p>
      <w:pPr>
        <w:numPr>
          <w:ilvl w:val="0"/>
          <w:numId w:val="1001"/>
        </w:numPr>
        <w:pStyle w:val="Compact"/>
      </w:pPr>
      <w:r>
        <w:t xml:space="preserve">World Bank. (2020). Sustainable Urbanization in Central Asia: Case Studies and Strategies.</w:t>
      </w:r>
    </w:p>
    <w:bookmarkEnd w:id="29"/>
    <w:bookmarkStart w:id="30" w:name="appendices"/>
    <w:p>
      <w:pPr>
        <w:pStyle w:val="Heading2"/>
      </w:pPr>
      <w:r>
        <w:t xml:space="preserve">Appendices</w:t>
      </w:r>
    </w:p>
    <w:p>
      <w:pPr>
        <w:pStyle w:val="FirstParagraph"/>
      </w:pPr>
      <w:r>
        <w:rPr>
          <w:iCs/>
          <w:i/>
        </w:rPr>
        <w:t xml:space="preserve">Appendix A: Interview Transcripts with Civil Engineers in Almaty</w:t>
      </w:r>
      <w:r>
        <w:br/>
      </w:r>
      <w:r>
        <w:rPr>
          <w:iCs/>
          <w:i/>
        </w:rPr>
        <w:t xml:space="preserve">Appendix B: Technical Drawings of the Almaty Metro Expansion Project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Kazakhstan Almaty</dc:title>
  <dc:creator/>
  <dc:language>en</dc:language>
  <cp:keywords/>
  <dcterms:created xsi:type="dcterms:W3CDTF">2026-07-23T12:08:39Z</dcterms:created>
  <dcterms:modified xsi:type="dcterms:W3CDTF">2026-07-23T12:08:39Z</dcterms:modified>
</cp:coreProperties>
</file>

<file path=docProps/custom.xml><?xml version="1.0" encoding="utf-8"?>
<Properties xmlns="http://schemas.openxmlformats.org/officeDocument/2006/custom-properties" xmlns:vt="http://schemas.openxmlformats.org/officeDocument/2006/docPropsVTypes"/>
</file>