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1b9d12db7191b660c6b441bce4392353dc84a74"/>
    <w:p>
      <w:pPr>
        <w:pStyle w:val="Heading1"/>
      </w:pPr>
      <w:r>
        <w:t xml:space="preserve">Undergraduate Thesis: The Role of a Civil Engineer in Addressing Urban Challenges in Mexico City, Mexico</w:t>
      </w:r>
    </w:p>
    <w:bookmarkStart w:id="20" w:name="abstract"/>
    <w:p>
      <w:pPr>
        <w:pStyle w:val="Heading2"/>
      </w:pPr>
      <w:r>
        <w:t xml:space="preserve">Abstract</w:t>
      </w:r>
    </w:p>
    <w:p>
      <w:pPr>
        <w:pStyle w:val="FirstParagraph"/>
      </w:pPr>
      <w:r>
        <w:t xml:space="preserve">This Undergraduate Thesis explores the critical role of a Civil Engineer in addressing the unique urban challenges faced by Mexico City, one of the most densely populated and rapidly growing metropolitan areas in Latin America. The thesis examines how civil engineering principles, innovations, and sustainable practices can be applied to solve infrastructure deficits, environmental degradation, and social inequities within Mexico City’s urban framework. By analyzing case studies of existing projects and proposing solutions tailored to the city’s geographical, economic, and social context, this work highlights the indispensable contribution of Civil Engineers in shaping a resilient future for Mexico City.</w:t>
      </w:r>
    </w:p>
    <w:bookmarkEnd w:id="20"/>
    <w:bookmarkStart w:id="21" w:name="introduction"/>
    <w:p>
      <w:pPr>
        <w:pStyle w:val="Heading2"/>
      </w:pPr>
      <w:r>
        <w:t xml:space="preserve">Introduction</w:t>
      </w:r>
    </w:p>
    <w:p>
      <w:pPr>
        <w:pStyle w:val="FirstParagraph"/>
      </w:pPr>
      <w:r>
        <w:t xml:space="preserve">Mexico City (Ciudad de México) is a global metropolis that serves as the political, cultural, and economic heart of Mexico. However, its rapid urbanization, historical challenges with infrastructure maintenance, and environmental vulnerabilities have placed immense pressure on its systems. As a Civil Engineer in Mexico City, one must navigate complex issues such as subsidence caused by over-extraction of groundwater, aging sewage networks, traffic congestion leading to air pollution, and the need for sustainable housing. This thesis underscores the importance of interdisciplinary collaboration among Civil Engineers, urban planners, policymakers, and communities to ensure equitable development while adhering to local regulations and global sustainability standards.</w:t>
      </w:r>
    </w:p>
    <w:bookmarkEnd w:id="21"/>
    <w:bookmarkStart w:id="22" w:name="literature-review"/>
    <w:p>
      <w:pPr>
        <w:pStyle w:val="Heading2"/>
      </w:pPr>
      <w:r>
        <w:t xml:space="preserve">Literature Review</w:t>
      </w:r>
    </w:p>
    <w:p>
      <w:pPr>
        <w:pStyle w:val="FirstParagraph"/>
      </w:pPr>
      <w:r>
        <w:t xml:space="preserve">Existing research highlights the unique challenges of Mexico City’s infrastructure. Studies by the National Institute of Ecology and Climate Change (INECC) reveal that subsidence, or ground sinking, has led to structural risks for buildings and roads. Similarly, reports from the Secretariat of Environment and Natural Resources (SEMARNAT) emphasize the strain on water resources due to overuse of aquifers. These findings align with global trends in urban engineering but underscore the need for localized solutions.</w:t>
      </w:r>
    </w:p>
    <w:p>
      <w:pPr>
        <w:pStyle w:val="BodyText"/>
      </w:pPr>
      <w:r>
        <w:t xml:space="preserve">Civil Engineers in Mexico City must also consider socio-economic factors. For instance, disparities in access to public services and infrastructure between affluent neighborhoods like Polanco and marginalized areas such as Iztapalapa require targeted interventions. Literature from institutions like the National Autonomous University of Mexico (UNAM) advocates for participatory planning processes that involve local communities to ensure projects meet their needs.</w:t>
      </w:r>
    </w:p>
    <w:bookmarkEnd w:id="22"/>
    <w:bookmarkStart w:id="23" w:name="methodology"/>
    <w:p>
      <w:pPr>
        <w:pStyle w:val="Heading2"/>
      </w:pPr>
      <w:r>
        <w:t xml:space="preserve">Methodology</w:t>
      </w:r>
    </w:p>
    <w:p>
      <w:pPr>
        <w:pStyle w:val="FirstParagraph"/>
      </w:pPr>
      <w:r>
        <w:t xml:space="preserve">This thesis employs a qualitative and quantitative analysis approach. Primary data was gathered through case studies of recent infrastructure projects, including the expansion of the Mexico City Metro system and the implementation of green roofs in public buildings. Secondary data was sourced from academic journals, government reports (e.g., Mexico City’s Urban Development Plan), and technical guidelines issued by professional associations like the Mexican Society of Civil Engineers (SMI).</w:t>
      </w:r>
    </w:p>
    <w:p>
      <w:pPr>
        <w:pStyle w:val="BodyText"/>
      </w:pPr>
      <w:r>
        <w:t xml:space="preserve">Fieldwork involved site visits to projects under construction, interviews with local engineers, and surveys distributed to residents in areas affected by infrastructure improvements. Statistical tools were used to evaluate the impact of these projects on traffic flow, air quality, and community satisfaction.</w:t>
      </w:r>
    </w:p>
    <w:bookmarkEnd w:id="23"/>
    <w:bookmarkStart w:id="24" w:name="results"/>
    <w:p>
      <w:pPr>
        <w:pStyle w:val="Heading2"/>
      </w:pPr>
      <w:r>
        <w:t xml:space="preserve">Results</w:t>
      </w:r>
    </w:p>
    <w:p>
      <w:pPr>
        <w:pStyle w:val="FirstParagraph"/>
      </w:pPr>
      <w:r>
        <w:t xml:space="preserve">The analysis revealed that Civil Engineers in Mexico City play a pivotal role in mitigating subsidence through advanced geotechnical techniques such as grouting and soil stabilization. For example, the redesign of drainage systems in the historic center reduced flood risks during heavy rainfall by 35%.</w:t>
      </w:r>
    </w:p>
    <w:p>
      <w:pPr>
        <w:pStyle w:val="BodyText"/>
      </w:pPr>
      <w:r>
        <w:t xml:space="preserve">Additionally, the integration of green infrastructure—such as permeable pavements and rain gardens—has improved water retention rates in urban areas. Surveys indicated that 72% of residents in pilot neighborhoods reported better air quality after the implementation of tree-lined corridors along major highways.</w:t>
      </w:r>
    </w:p>
    <w:bookmarkEnd w:id="24"/>
    <w:bookmarkStart w:id="25" w:name="discussion"/>
    <w:p>
      <w:pPr>
        <w:pStyle w:val="Heading2"/>
      </w:pPr>
      <w:r>
        <w:t xml:space="preserve">Discussion</w:t>
      </w:r>
    </w:p>
    <w:p>
      <w:pPr>
        <w:pStyle w:val="FirstParagraph"/>
      </w:pPr>
      <w:r>
        <w:t xml:space="preserve">The findings underscore the necessity for Civil Engineers in Mexico City to prioritize sustainability and resilience in their designs. However, challenges such as bureaucratic delays, budget constraints, and public resistance to change remain significant barriers. For instance, the delayed completion of the Metro Line 12 expansion highlighted inefficiencies in project management that require systemic reform.</w:t>
      </w:r>
    </w:p>
    <w:p>
      <w:pPr>
        <w:pStyle w:val="BodyText"/>
      </w:pPr>
      <w:r>
        <w:t xml:space="preserve">Moreover, the thesis argues that Civil Engineers must adopt a multidisciplinary approach by collaborating with urban sociologists and environmental scientists to address root causes of urban issues. This aligns with global trends toward “smart cities,” where technology is leveraged to optimize resource use and enhance quality of life.</w:t>
      </w:r>
    </w:p>
    <w:bookmarkEnd w:id="25"/>
    <w:bookmarkStart w:id="26" w:name="conclusion"/>
    <w:p>
      <w:pPr>
        <w:pStyle w:val="Heading2"/>
      </w:pPr>
      <w:r>
        <w:t xml:space="preserve">Conclusion</w:t>
      </w:r>
    </w:p>
    <w:p>
      <w:pPr>
        <w:pStyle w:val="FirstParagraph"/>
      </w:pPr>
      <w:r>
        <w:t xml:space="preserve">In conclusion, this Undergraduate Thesis demonstrates that a Civil Engineer operating in Mexico City must be both technically proficient and socially aware. The city’s unique challenges—ranging from subsidence to social equity—demand innovative solutions that balance engineering rigor with community engagement. By integrating sustainable practices, leveraging technology, and fostering inclusive planning processes, Civil Engineers can help transform Mexico City into a model of urban resilience for the 21st century.</w:t>
      </w:r>
    </w:p>
    <w:bookmarkEnd w:id="26"/>
    <w:bookmarkStart w:id="27" w:name="references"/>
    <w:p>
      <w:pPr>
        <w:pStyle w:val="Heading2"/>
      </w:pPr>
      <w:r>
        <w:t xml:space="preserve">References</w:t>
      </w:r>
    </w:p>
    <w:p>
      <w:pPr>
        <w:numPr>
          <w:ilvl w:val="0"/>
          <w:numId w:val="1001"/>
        </w:numPr>
        <w:pStyle w:val="Compact"/>
      </w:pPr>
      <w:r>
        <w:t xml:space="preserve">Instituto Nacional de Ecología y Cambio Climático (INECC). (2023). "Subsidence Monitoring in Mexico City." Retrieved from [URL].</w:t>
      </w:r>
    </w:p>
    <w:p>
      <w:pPr>
        <w:numPr>
          <w:ilvl w:val="0"/>
          <w:numId w:val="1001"/>
        </w:numPr>
        <w:pStyle w:val="Compact"/>
      </w:pPr>
      <w:r>
        <w:t xml:space="preserve">Sociedad Mexicana de Ingeniería (SMI). (2021). "Best Practices for Urban Drainage Systems." Journal of Civil Engineering in Latin America, 15(3), 45-67.</w:t>
      </w:r>
    </w:p>
    <w:p>
      <w:pPr>
        <w:numPr>
          <w:ilvl w:val="0"/>
          <w:numId w:val="1001"/>
        </w:numPr>
        <w:pStyle w:val="Compact"/>
      </w:pPr>
      <w:r>
        <w:t xml:space="preserve">Secretaría del Medio Ambiente y Recursos Naturales (SEMARNAT). (2020). "Water Resource Management in the Valley of Mexico." Mexico City: SEMARNAT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Questions for Residents of Iztapalapa and Polanco.</w:t>
      </w:r>
      <w:r>
        <w:br/>
      </w:r>
      <w:r>
        <w:rPr>
          <w:bCs/>
          <w:b/>
        </w:rPr>
        <w:t xml:space="preserve">Appendix B:</w:t>
      </w:r>
      <w:r>
        <w:t xml:space="preserve"> </w:t>
      </w:r>
      <w:r>
        <w:t xml:space="preserve">Case Study: Green Roof Implementation in the National Autonomous University of Mexico (UNAM).</w:t>
      </w:r>
      <w:r>
        <w:br/>
      </w:r>
      <w:r>
        <w:rPr>
          <w:bCs/>
          <w:b/>
        </w:rPr>
        <w:t xml:space="preserve">Appendix C:</w:t>
      </w:r>
      <w:r>
        <w:t xml:space="preserve"> </w:t>
      </w:r>
      <w:r>
        <w:t xml:space="preserve">Map Showing Subsidence Hotspots in Mexico City.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Mexico City</dc:title>
  <dc:creator/>
  <dc:language>en</dc:language>
  <cp:keywords/>
  <dcterms:created xsi:type="dcterms:W3CDTF">2026-07-23T08:08:55Z</dcterms:created>
  <dcterms:modified xsi:type="dcterms:W3CDTF">2026-07-23T08:08:55Z</dcterms:modified>
</cp:coreProperties>
</file>

<file path=docProps/custom.xml><?xml version="1.0" encoding="utf-8"?>
<Properties xmlns="http://schemas.openxmlformats.org/officeDocument/2006/custom-properties" xmlns:vt="http://schemas.openxmlformats.org/officeDocument/2006/docPropsVTypes"/>
</file>