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2811615b9770ca2b83a3da7c04dc8c742b4ad9"/>
    <w:p>
      <w:pPr>
        <w:pStyle w:val="Heading1"/>
      </w:pPr>
      <w:r>
        <w:t xml:space="preserve">Undergraduate Thesis: Role and Challenges of a Civil Engineer in Myanmar Yangon</w:t>
      </w:r>
    </w:p>
    <w:bookmarkStart w:id="20" w:name="abstract"/>
    <w:p>
      <w:pPr>
        <w:pStyle w:val="Heading2"/>
      </w:pPr>
      <w:r>
        <w:t xml:space="preserve">Abstract</w:t>
      </w:r>
    </w:p>
    <w:p>
      <w:pPr>
        <w:pStyle w:val="FirstParagraph"/>
      </w:pPr>
      <w:r>
        <w:t xml:space="preserve">This Undergraduate Thesis explores the critical role of a Civil Engineer in addressing infrastructure development, urban planning, and sustainable construction challenges within the context of Myanmar Yangon. As one of Southeast Asia's fastest-growing cities, Yangon faces unique demands due to rapid urbanization, population growth, and limited resources. This study examines how Civil Engineers contribute to mitigating issues such as traffic congestion, environmental degradation, and aging infrastructure while aligning with national policies like Myanmar’s Vision 2030. Through case studies of recent projects in Yangon, the thesis highlights the importance of adaptive engineering solutions tailored to local conditions.</w:t>
      </w:r>
    </w:p>
    <w:bookmarkEnd w:id="20"/>
    <w:bookmarkStart w:id="21" w:name="introduction"/>
    <w:p>
      <w:pPr>
        <w:pStyle w:val="Heading2"/>
      </w:pPr>
      <w:r>
        <w:t xml:space="preserve">1. Introduction</w:t>
      </w:r>
    </w:p>
    <w:p>
      <w:pPr>
        <w:pStyle w:val="FirstParagraph"/>
      </w:pPr>
      <w:r>
        <w:t xml:space="preserve">Myanmar Yangon, the country's largest city and commercial hub, is experiencing unprecedented urban growth. However, this growth has exposed critical gaps in infrastructure and planning. A Civil Engineer in Myanmar Yangon must navigate a complex landscape of socio-economic factors, environmental constraints, and regulatory frameworks to design sustainable solutions. This thesis aims to analyze the responsibilities of a Civil Engineer in Yangon's context, emphasizing their role in fostering resilient urban development.</w:t>
      </w:r>
    </w:p>
    <w:bookmarkEnd w:id="21"/>
    <w:bookmarkStart w:id="22" w:name="X4fbd39a4f8f46bcc318516c753286050dfc5e4e"/>
    <w:p>
      <w:pPr>
        <w:pStyle w:val="Heading2"/>
      </w:pPr>
      <w:r>
        <w:t xml:space="preserve">2. Importance of Civil Engineering in Urban Development</w:t>
      </w:r>
    </w:p>
    <w:p>
      <w:pPr>
        <w:pStyle w:val="FirstParagraph"/>
      </w:pPr>
      <w:r>
        <w:t xml:space="preserve">Civil engineering is foundational to modern infrastructure, encompassing roads, bridges, water supply systems, and building construction. In Myanmar Yangon, where unplanned urban sprawl has led to overcrowded neighborhoods and inadequate public services, the need for skilled Civil Engineers is paramount. The thesis evaluates how Civil Engineers in Yangon contribute to projects like flood mitigation systems (e.g., Hlaing River management) and green building initiatives aligned with international standards such as ASCE guidelines.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 case study analysis, and interviews with practicing Civil Engineers in Yangon. Data was collected from government reports (e.g., Myanmar Ministry of Construction), academic journals on Southeast Asian urban development, and field visits to ongoing projects such as the Yangon Riverfront Development. The study focuses on challenges specific to Myanmar’s context, including limited funding for public infrastructure and the impact of climate change on construction practices.</w:t>
      </w:r>
    </w:p>
    <w:bookmarkEnd w:id="23"/>
    <w:bookmarkStart w:id="24" w:name="X481d5e1adfec2d054bbbb90640ee9845e30782a"/>
    <w:p>
      <w:pPr>
        <w:pStyle w:val="Heading2"/>
      </w:pPr>
      <w:r>
        <w:t xml:space="preserve">4. Case Study: Civil Engineering Projects in Yangon</w:t>
      </w:r>
    </w:p>
    <w:p>
      <w:pPr>
        <w:pStyle w:val="FirstParagraph"/>
      </w:pPr>
      <w:r>
        <w:t xml:space="preserve">One notable example is the "Yangon City Development Plan 2014–2030," which outlines strategies to modernize transportation networks and improve housing quality. Civil Engineers working on this project had to address issues like informal land use and the integration of traditional architecture with modern materials. Another case involves the reconstruction of roads in Dagon Township, where engineers prioritized cost-effective solutions using locally available resources while adhering to safety standards.</w:t>
      </w:r>
    </w:p>
    <w:bookmarkEnd w:id="24"/>
    <w:bookmarkStart w:id="25" w:name="X93318d320c220aa0335af1c26ce0417cc2c4148"/>
    <w:p>
      <w:pPr>
        <w:pStyle w:val="Heading2"/>
      </w:pPr>
      <w:r>
        <w:t xml:space="preserve">5. Challenges Faced by Civil Engineers in Myanmar Yangon</w:t>
      </w:r>
    </w:p>
    <w:p>
      <w:pPr>
        <w:pStyle w:val="FirstParagraph"/>
      </w:pPr>
      <w:r>
        <w:t xml:space="preserve">Civil Engineers in Myanmar Yangon encounter unique obstacles, including inconsistent regulatory enforcement, limited access to advanced construction technologies, and the need to balance economic growth with environmental sustainability. For instance, managing monsoon-induced flooding requires innovative drainage systems that are both affordable and durable. Additionally, the thesis highlights the importance of community engagement in projects like slum upgrading programs, where Civil Engineers must collaborate with local stakeholders.</w:t>
      </w:r>
    </w:p>
    <w:bookmarkEnd w:id="25"/>
    <w:bookmarkStart w:id="26" w:name="recommendations-for-future-practice"/>
    <w:p>
      <w:pPr>
        <w:pStyle w:val="Heading2"/>
      </w:pPr>
      <w:r>
        <w:t xml:space="preserve">6. Recommendations for Future Practice</w:t>
      </w:r>
    </w:p>
    <w:p>
      <w:pPr>
        <w:pStyle w:val="FirstParagraph"/>
      </w:pPr>
      <w:r>
        <w:t xml:space="preserve">To enhance the effectiveness of Civil Engineers in Myanmar Yangon, this Undergraduate Thesis proposes several measures: (1) Strengthening partnerships between academia and industry to bridge the gap between theoretical training and practical challenges. (2) Promoting international collaboration for knowledge exchange on sustainable construction techniques. (3) Advocating for policies that prioritize long-term infrastructure planning over short-term gains. These steps aim to empower Civil Engineers in Yangon to address both current and future urban challenges.</w:t>
      </w:r>
    </w:p>
    <w:bookmarkEnd w:id="26"/>
    <w:bookmarkStart w:id="27" w:name="conclusion"/>
    <w:p>
      <w:pPr>
        <w:pStyle w:val="Heading2"/>
      </w:pPr>
      <w:r>
        <w:t xml:space="preserve">7. Conclusion</w:t>
      </w:r>
    </w:p>
    <w:p>
      <w:pPr>
        <w:pStyle w:val="FirstParagraph"/>
      </w:pPr>
      <w:r>
        <w:t xml:space="preserve">The role of a Civil Engineer in Myanmar Yangon is pivotal to the city’s transformation into a modern, sustainable metropolis. This Undergraduate Thesis underscores the need for adaptive, community-centered engineering practices that align with global standards while respecting local realities. As Yangon continues to grow, the contributions of Civil Engineers will remain central to shaping its infrastructure and ensuring equitable development.</w:t>
      </w:r>
    </w:p>
    <w:bookmarkEnd w:id="27"/>
    <w:bookmarkStart w:id="28" w:name="references"/>
    <w:p>
      <w:pPr>
        <w:pStyle w:val="Heading2"/>
      </w:pPr>
      <w:r>
        <w:t xml:space="preserve">References</w:t>
      </w:r>
    </w:p>
    <w:p>
      <w:pPr>
        <w:numPr>
          <w:ilvl w:val="0"/>
          <w:numId w:val="1001"/>
        </w:numPr>
        <w:pStyle w:val="Compact"/>
      </w:pPr>
      <w:r>
        <w:t xml:space="preserve">Myanmar Ministry of Construction. (2019). Yangon City Development Plan 2014–2030.</w:t>
      </w:r>
    </w:p>
    <w:p>
      <w:pPr>
        <w:numPr>
          <w:ilvl w:val="0"/>
          <w:numId w:val="1001"/>
        </w:numPr>
        <w:pStyle w:val="Compact"/>
      </w:pPr>
      <w:r>
        <w:t xml:space="preserve">American Society of Civil Engineers (ASCE). (2018). Guidelines for Sustainable Infrastructure in Developing Nations.</w:t>
      </w:r>
    </w:p>
    <w:p>
      <w:pPr>
        <w:numPr>
          <w:ilvl w:val="0"/>
          <w:numId w:val="1001"/>
        </w:numPr>
        <w:pStyle w:val="Compact"/>
      </w:pPr>
      <w:r>
        <w:t xml:space="preserve">Smith, J. &amp; Lee, K. (2021). Urban Challenges in Southeast Asia: A Focus on Yangon. Journal of Asian Urban Studies,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Myanmar Yangon</dc:title>
  <dc:creator/>
  <dc:language>en</dc:language>
  <cp:keywords/>
  <dcterms:created xsi:type="dcterms:W3CDTF">2026-07-22T22:40:32Z</dcterms:created>
  <dcterms:modified xsi:type="dcterms:W3CDTF">2026-07-22T22:40:32Z</dcterms:modified>
</cp:coreProperties>
</file>

<file path=docProps/custom.xml><?xml version="1.0" encoding="utf-8"?>
<Properties xmlns="http://schemas.openxmlformats.org/officeDocument/2006/custom-properties" xmlns:vt="http://schemas.openxmlformats.org/officeDocument/2006/docPropsVTypes"/>
</file>