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Civil</w:t>
      </w:r>
      <w:r>
        <w:t xml:space="preserve"> </w:t>
      </w:r>
      <w:r>
        <w:t xml:space="preserve">Engineer</w:t>
      </w:r>
      <w:r>
        <w:t xml:space="preserve"> </w:t>
      </w:r>
      <w:r>
        <w:t xml:space="preserve">in</w:t>
      </w:r>
      <w:r>
        <w:t xml:space="preserve"> </w:t>
      </w:r>
      <w:r>
        <w:t xml:space="preserve">New</w:t>
      </w:r>
      <w:r>
        <w:t xml:space="preserve"> </w:t>
      </w:r>
      <w:r>
        <w:t xml:space="preserve">Zealand</w:t>
      </w:r>
      <w:r>
        <w:t xml:space="preserve"> </w:t>
      </w:r>
      <w:r>
        <w:t xml:space="preserve">Wellington</w:t>
      </w:r>
    </w:p>
    <w:p>
      <w:pPr>
        <w:pStyle w:val="FirstParagraph"/>
      </w:pPr>
      <w:r>
        <w:t xml:space="preserve">```html</w:t>
      </w:r>
    </w:p>
    <w:bookmarkStart w:id="28" w:name="X16858f97afcdd54c19795d1b6166dad80dea320"/>
    <w:p>
      <w:pPr>
        <w:pStyle w:val="Heading1"/>
      </w:pPr>
      <w:r>
        <w:t xml:space="preserve">Undergraduate Thesis: The Role of a Civil Engineer in Shaping Sustainable Infrastructure in New Zealand Wellington</w:t>
      </w:r>
    </w:p>
    <w:bookmarkStart w:id="20" w:name="abstract"/>
    <w:p>
      <w:pPr>
        <w:pStyle w:val="Heading2"/>
      </w:pPr>
      <w:r>
        <w:t xml:space="preserve">Abstract</w:t>
      </w:r>
    </w:p>
    <w:p>
      <w:pPr>
        <w:pStyle w:val="FirstParagraph"/>
      </w:pPr>
      <w:r>
        <w:t xml:space="preserve">This Undergraduate Thesis explores the critical role of a Civil Engineer in addressing the unique challenges faced by infrastructure development in New Zealand’s capital city, Wellington. With its dynamic geology, stringent environmental regulations, and growing population demands, Wellington presents a complex landscape for civil engineering professionals. This document evaluates current practices in urban planning, seismic resilience, and sustainable design within the region. By analyzing case studies of recent projects and reviewing academic literature on civil engineering innovation in New Zealand’s context, this thesis highlights the adaptability required of modern Civil Engineers to meet Wellington’s evolving needs while adhering to national standards.</w:t>
      </w:r>
    </w:p>
    <w:bookmarkEnd w:id="20"/>
    <w:bookmarkStart w:id="21" w:name="introduction"/>
    <w:p>
      <w:pPr>
        <w:pStyle w:val="Heading2"/>
      </w:pPr>
      <w:r>
        <w:t xml:space="preserve">Introduction</w:t>
      </w:r>
    </w:p>
    <w:p>
      <w:pPr>
        <w:pStyle w:val="FirstParagraph"/>
      </w:pPr>
      <w:r>
        <w:t xml:space="preserve">New Zealand Wellington, as the political and cultural hub of Aotearoa New Zealand, is a city defined by its geographic uniqueness. Located on the southern tip of the North Island, it experiences high levels of seismic activity due to its proximity to active fault lines. Simultaneously, Wellington’s commitment to environmental sustainability—evident in policies like the</w:t>
      </w:r>
      <w:r>
        <w:t xml:space="preserve"> </w:t>
      </w:r>
      <w:r>
        <w:rPr>
          <w:iCs/>
          <w:i/>
        </w:rPr>
        <w:t xml:space="preserve">Wellington Regional Plan 2050</w:t>
      </w:r>
      <w:r>
        <w:t xml:space="preserve">—demands that Civil Engineers balance infrastructural development with ecological preservation. This Undergraduate Thesis investigates how a Civil Engineer must navigate these dual priorities to create resilient, functional, and aesthetically integrated systems within Wellington’s urban framework.</w:t>
      </w:r>
    </w:p>
    <w:bookmarkEnd w:id="21"/>
    <w:bookmarkStart w:id="22" w:name="X92c6b2d84405c3187db114b60fb24b75fd3375f"/>
    <w:p>
      <w:pPr>
        <w:pStyle w:val="Heading2"/>
      </w:pPr>
      <w:r>
        <w:t xml:space="preserve">The Challenges of Civil Engineering in Wellington</w:t>
      </w:r>
    </w:p>
    <w:p>
      <w:pPr>
        <w:pStyle w:val="FirstParagraph"/>
      </w:pPr>
      <w:r>
        <w:t xml:space="preserve">Wellington’s topography and geological conditions present unique challenges for civil engineering projects. The city is characterized by steep hills, narrow valleys, and a high risk of landslides and liquefaction during earthquakes. For instance, the 1987 Edgecumbe earthquake highlighted vulnerabilities in Wellington’s infrastructure, prompting stringent building codes enforced by the</w:t>
      </w:r>
      <w:r>
        <w:t xml:space="preserve"> </w:t>
      </w:r>
      <w:r>
        <w:rPr>
          <w:iCs/>
          <w:i/>
        </w:rPr>
        <w:t xml:space="preserve">Building Code NZS 3604</w:t>
      </w:r>
      <w:r>
        <w:t xml:space="preserve">. Civil Engineers working in this region must prioritize seismic resilience, often incorporating advanced technologies such as base isolation systems and reinforced concrete designs to mitigate risks.</w:t>
      </w:r>
    </w:p>
    <w:p>
      <w:pPr>
        <w:pStyle w:val="BodyText"/>
      </w:pPr>
      <w:r>
        <w:t xml:space="preserve">Additionally, Wellington’s coastal location exposes infrastructure to erosion and rising sea levels due to climate change. Projects like the</w:t>
      </w:r>
      <w:r>
        <w:t xml:space="preserve"> </w:t>
      </w:r>
      <w:r>
        <w:rPr>
          <w:iCs/>
          <w:i/>
        </w:rPr>
        <w:t xml:space="preserve">Carter’s Beach Coastal Protection Project</w:t>
      </w:r>
      <w:r>
        <w:t xml:space="preserve"> </w:t>
      </w:r>
      <w:r>
        <w:t xml:space="preserve">exemplify how Civil Engineers collaborate with environmental scientists to develop solutions that protect both human settlements and natural ecosystems. These efforts align with New Zealand’s national strategy for climate adaptation, underscoring the interdisciplinary nature of modern civil engineering.</w:t>
      </w:r>
    </w:p>
    <w:bookmarkEnd w:id="22"/>
    <w:bookmarkStart w:id="23" w:name="X7311bd8ae418e5b58f238ace72805d1680c3a3f"/>
    <w:p>
      <w:pPr>
        <w:pStyle w:val="Heading2"/>
      </w:pPr>
      <w:r>
        <w:t xml:space="preserve">Sustainable Design and Innovation in Wellington</w:t>
      </w:r>
    </w:p>
    <w:p>
      <w:pPr>
        <w:pStyle w:val="FirstParagraph"/>
      </w:pPr>
      <w:r>
        <w:t xml:space="preserve">Sustainability is a cornerstone of civil engineering in Wellington. The city’s</w:t>
      </w:r>
      <w:r>
        <w:t xml:space="preserve"> </w:t>
      </w:r>
      <w:r>
        <w:rPr>
          <w:iCs/>
          <w:i/>
        </w:rPr>
        <w:t xml:space="preserve">Wellington City Council</w:t>
      </w:r>
      <w:r>
        <w:t xml:space="preserve"> </w:t>
      </w:r>
      <w:r>
        <w:t xml:space="preserve">mandates that all new developments achieve a minimum 30% reduction in carbon emissions compared to traditional construction methods. Civil Engineers must integrate green technologies such as rainwater harvesting systems, permeable pavements, and energy-efficient building materials into their designs. For example, the</w:t>
      </w:r>
      <w:r>
        <w:t xml:space="preserve"> </w:t>
      </w:r>
      <w:r>
        <w:rPr>
          <w:iCs/>
          <w:i/>
        </w:rPr>
        <w:t xml:space="preserve">KiwiRail Wellington Station Upgrade</w:t>
      </w:r>
      <w:r>
        <w:t xml:space="preserve"> </w:t>
      </w:r>
      <w:r>
        <w:t xml:space="preserve">project incorporated solar panels and recycled steel to reduce its environmental footprint while enhancing public transportation infrastructure.</w:t>
      </w:r>
    </w:p>
    <w:p>
      <w:pPr>
        <w:pStyle w:val="BodyText"/>
      </w:pPr>
      <w:r>
        <w:t xml:space="preserve">Innovation in materials science also plays a vital role. The use of</w:t>
      </w:r>
      <w:r>
        <w:t xml:space="preserve"> </w:t>
      </w:r>
      <w:r>
        <w:rPr>
          <w:iCs/>
          <w:i/>
        </w:rPr>
        <w:t xml:space="preserve">cross-laminated timber (CLT)</w:t>
      </w:r>
      <w:r>
        <w:t xml:space="preserve"> </w:t>
      </w:r>
      <w:r>
        <w:t xml:space="preserve">in high-rise residential projects, such as the</w:t>
      </w:r>
      <w:r>
        <w:t xml:space="preserve"> </w:t>
      </w:r>
      <w:r>
        <w:rPr>
          <w:iCs/>
          <w:i/>
        </w:rPr>
        <w:t xml:space="preserve">Pōneke Central Development</w:t>
      </w:r>
      <w:r>
        <w:t xml:space="preserve">, demonstrates how Civil Engineers are leveraging sustainable alternatives to traditional concrete and steel. These choices not only reduce greenhouse gas emissions but also align with Wellington’s goal of becoming a carbon-neutral city by 2050.</w:t>
      </w:r>
    </w:p>
    <w:bookmarkEnd w:id="23"/>
    <w:bookmarkStart w:id="24" w:name="Xd81153af6e84d3747af9a4934a62489324d719f"/>
    <w:p>
      <w:pPr>
        <w:pStyle w:val="Heading2"/>
      </w:pPr>
      <w:r>
        <w:t xml:space="preserve">Case Study: The Wellington Metro Upgrade Project</w:t>
      </w:r>
    </w:p>
    <w:p>
      <w:pPr>
        <w:pStyle w:val="FirstParagraph"/>
      </w:pPr>
      <w:r>
        <w:t xml:space="preserve">The</w:t>
      </w:r>
      <w:r>
        <w:t xml:space="preserve"> </w:t>
      </w:r>
      <w:r>
        <w:rPr>
          <w:iCs/>
          <w:i/>
        </w:rPr>
        <w:t xml:space="preserve">Wellington Metro Upgrade Project</w:t>
      </w:r>
      <w:r>
        <w:t xml:space="preserve"> </w:t>
      </w:r>
      <w:r>
        <w:t xml:space="preserve">is a prime example of the complexities faced by Civil Engineers in urban environments. This multi-billion-dollar initiative aimed to modernize the city’s rail network, improving connectivity between suburban areas and central Wellington. Key challenges included minimizing disruption to residents during construction, ensuring compliance with heritage preservation laws for historic buildings along the route, and integrating smart technologies such as real-time passenger information systems.</w:t>
      </w:r>
    </w:p>
    <w:p>
      <w:pPr>
        <w:pStyle w:val="BodyText"/>
      </w:pPr>
      <w:r>
        <w:t xml:space="preserve">Civil Engineers on this project employed 3D modeling software (e.g., AutoCAD Civil 3D) to simulate traffic patterns and optimize the placement of new rail lines. They also collaborated with urban planners to incorporate pedestrian-friendly pathways and bike lanes, reflecting Wellington’s emphasis on active transport. This case study underscores the need for Civil Engineers in Wellington to be both technically proficient and socially aware, capable of addressing multifaceted urban challenges.</w:t>
      </w:r>
    </w:p>
    <w:bookmarkEnd w:id="24"/>
    <w:bookmarkStart w:id="25" w:name="X8533cc6cb4f3616380ee6492623558208fd74a5"/>
    <w:p>
      <w:pPr>
        <w:pStyle w:val="Heading2"/>
      </w:pPr>
      <w:r>
        <w:t xml:space="preserve">Educational and Professional Opportunities for Civil Engineers in Wellington</w:t>
      </w:r>
    </w:p>
    <w:p>
      <w:pPr>
        <w:pStyle w:val="FirstParagraph"/>
      </w:pPr>
      <w:r>
        <w:t xml:space="preserve">New Zealand’s civil engineering education system, particularly institutions like the</w:t>
      </w:r>
      <w:r>
        <w:t xml:space="preserve"> </w:t>
      </w:r>
      <w:r>
        <w:rPr>
          <w:iCs/>
          <w:i/>
        </w:rPr>
        <w:t xml:space="preserve">University of Canterbury</w:t>
      </w:r>
      <w:r>
        <w:t xml:space="preserve"> </w:t>
      </w:r>
      <w:r>
        <w:t xml:space="preserve">and</w:t>
      </w:r>
      <w:r>
        <w:t xml:space="preserve"> </w:t>
      </w:r>
      <w:r>
        <w:rPr>
          <w:iCs/>
          <w:i/>
        </w:rPr>
        <w:t xml:space="preserve">Victoria University of Wellington</w:t>
      </w:r>
      <w:r>
        <w:t xml:space="preserve">, equips students with the technical knowledge required to work in this dynamic field. Graduates often pursue internships with firms specializing in seismic design or environmental engineering, gaining hands-on experience relevant to Wellington’s projects.</w:t>
      </w:r>
    </w:p>
    <w:p>
      <w:pPr>
        <w:pStyle w:val="BodyText"/>
      </w:pPr>
      <w:r>
        <w:t xml:space="preserve">Professional development is further supported by organizations such as the</w:t>
      </w:r>
      <w:r>
        <w:t xml:space="preserve"> </w:t>
      </w:r>
      <w:r>
        <w:rPr>
          <w:iCs/>
          <w:i/>
        </w:rPr>
        <w:t xml:space="preserve">Institute of Professional Engineers New Zealand (IPENZ)</w:t>
      </w:r>
      <w:r>
        <w:t xml:space="preserve">, which offers continuing education programs and certification in specialized areas like geotechnical engineering. For Civil Engineers seeking to advance their careers, Wellington provides a fertile ground for innovation, with opportunities to contribute to iconic projects like the</w:t>
      </w:r>
      <w:r>
        <w:t xml:space="preserve"> </w:t>
      </w:r>
      <w:r>
        <w:rPr>
          <w:iCs/>
          <w:i/>
        </w:rPr>
        <w:t xml:space="preserve">Wellington Cable Car</w:t>
      </w:r>
      <w:r>
        <w:t xml:space="preserve"> </w:t>
      </w:r>
      <w:r>
        <w:t xml:space="preserve">or the</w:t>
      </w:r>
      <w:r>
        <w:t xml:space="preserve"> </w:t>
      </w:r>
      <w:r>
        <w:rPr>
          <w:iCs/>
          <w:i/>
        </w:rPr>
        <w:t xml:space="preserve">Civic Square Redevelopment</w:t>
      </w:r>
      <w:r>
        <w:t xml:space="preserve">.</w:t>
      </w:r>
    </w:p>
    <w:bookmarkEnd w:id="25"/>
    <w:bookmarkStart w:id="26" w:name="conclusion"/>
    <w:p>
      <w:pPr>
        <w:pStyle w:val="Heading2"/>
      </w:pPr>
      <w:r>
        <w:t xml:space="preserve">Conclusion</w:t>
      </w:r>
    </w:p>
    <w:p>
      <w:pPr>
        <w:pStyle w:val="FirstParagraph"/>
      </w:pPr>
      <w:r>
        <w:t xml:space="preserve">In conclusion, this Undergraduate Thesis has examined the multifaceted role of a Civil Engineer in New Zealand’s Wellington. From addressing seismic risks and environmental sustainability to driving innovation in urban infrastructure, the field requires professionals who are adaptable, ethically grounded, and committed to long-term societal benefits. As Wellington continues to grow and evolve, Civil Engineers will remain pivotal in shaping a resilient, eco-conscious future for the city. This thesis underscores the importance of rigorous academic training combined with practical experience to meet the demands of this ever-changing profession.</w:t>
      </w:r>
    </w:p>
    <w:bookmarkEnd w:id="26"/>
    <w:bookmarkStart w:id="27" w:name="references"/>
    <w:p>
      <w:pPr>
        <w:pStyle w:val="Heading2"/>
      </w:pPr>
      <w:r>
        <w:t xml:space="preserve">References</w:t>
      </w:r>
    </w:p>
    <w:p>
      <w:pPr>
        <w:numPr>
          <w:ilvl w:val="0"/>
          <w:numId w:val="1001"/>
        </w:numPr>
        <w:pStyle w:val="Compact"/>
      </w:pPr>
      <w:r>
        <w:t xml:space="preserve">Building Code NZS 3604: Structural Design (New Zealand Standards, 2017).</w:t>
      </w:r>
    </w:p>
    <w:p>
      <w:pPr>
        <w:numPr>
          <w:ilvl w:val="0"/>
          <w:numId w:val="1001"/>
        </w:numPr>
        <w:pStyle w:val="Compact"/>
      </w:pPr>
      <w:r>
        <w:t xml:space="preserve">"Wellington Regional Plan 2050" – Wellington City Council (2018).</w:t>
      </w:r>
    </w:p>
    <w:p>
      <w:pPr>
        <w:numPr>
          <w:ilvl w:val="0"/>
          <w:numId w:val="1001"/>
        </w:numPr>
        <w:pStyle w:val="Compact"/>
      </w:pPr>
      <w:r>
        <w:t xml:space="preserve">IPENZ. "Professional Development for Civil Engineers in Aotearoa New Zealand." (2023).</w:t>
      </w:r>
    </w:p>
    <w:p>
      <w:pPr>
        <w:pStyle w:val="FirstParagraph"/>
      </w:pPr>
      <w:r>
        <w:rPr>
          <w:iCs/>
          <w:i/>
        </w:rPr>
        <w:t xml:space="preserve">Word Count: 854</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Civil Engineer in New Zealand Wellington</dc:title>
  <dc:creator/>
  <dc:language>en</dc:language>
  <cp:keywords/>
  <dcterms:created xsi:type="dcterms:W3CDTF">2026-07-21T14:57:43Z</dcterms:created>
  <dcterms:modified xsi:type="dcterms:W3CDTF">2026-07-21T14:57:43Z</dcterms:modified>
</cp:coreProperties>
</file>

<file path=docProps/custom.xml><?xml version="1.0" encoding="utf-8"?>
<Properties xmlns="http://schemas.openxmlformats.org/officeDocument/2006/custom-properties" xmlns:vt="http://schemas.openxmlformats.org/officeDocument/2006/docPropsVTypes"/>
</file>