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63eed73c7fdec2280bf8de1832dad6340499c16"/>
    <w:p>
      <w:pPr>
        <w:pStyle w:val="Heading1"/>
      </w:pPr>
      <w:r>
        <w:t xml:space="preserve">Undergraduate Thesis: The Role of a Civil Engineer in Addressing Urban Challenges in Peru, Lima</w:t>
      </w:r>
    </w:p>
    <w:bookmarkStart w:id="20" w:name="abstract"/>
    <w:p>
      <w:pPr>
        <w:pStyle w:val="Heading2"/>
      </w:pPr>
      <w:r>
        <w:t xml:space="preserve">Abstract</w:t>
      </w:r>
    </w:p>
    <w:p>
      <w:pPr>
        <w:pStyle w:val="FirstParagraph"/>
      </w:pPr>
      <w:r>
        <w:t xml:space="preserve">This Undergraduate Thesis explores the critical role of a Civil Engineer in addressing the urban development challenges faced by Lima, Peru. As one of South America's largest cities, Lima experiences rapid population growth, infrastructure strain, and environmental vulnerabilities. This study evaluates how civil engineering principles and practices can contribute to sustainable urban planning, disaster mitigation, and infrastructure resilience in Lima. By analyzing case studies from local projects and institutional guidelines in Peru’s engineering community, this thesis highlights the importance of interdisciplinary collaboration between civil engineers, policymakers, and communities to ensure equitable development.</w:t>
      </w:r>
    </w:p>
    <w:bookmarkEnd w:id="20"/>
    <w:bookmarkStart w:id="21" w:name="introduction"/>
    <w:p>
      <w:pPr>
        <w:pStyle w:val="Heading2"/>
      </w:pPr>
      <w:r>
        <w:t xml:space="preserve">Introduction</w:t>
      </w:r>
    </w:p>
    <w:p>
      <w:pPr>
        <w:pStyle w:val="FirstParagraph"/>
      </w:pPr>
      <w:r>
        <w:t xml:space="preserve">Lima, the capital of Peru, is a city that exemplifies both the achievements and challenges of urban growth. With a population exceeding 10 million people, Lima faces significant pressure on its transportation systems, housing infrastructure, and environmental management. As a Civil Engineer in Lima, addressing these issues requires not only technical expertise but also an understanding of socio-economic dynamics unique to Peru’s cultural and geographical context. This thesis aims to bridge the gap between academic training in civil engineering and practical problem-solving in Lima’s urban environment.</w:t>
      </w:r>
    </w:p>
    <w:p>
      <w:pPr>
        <w:pStyle w:val="BodyText"/>
      </w:pPr>
      <w:r>
        <w:t xml:space="preserve">The primary objective of this Undergraduate Thesis is to analyze the role of a Civil Engineer in designing, constructing, and maintaining infrastructure that meets Lima's current needs while anticipating future challenges. By focusing on Peru’s specific context—such as seismic risks, coastal erosion from El Niño events, and informal settlements—the thesis underscores the necessity for adaptive engineering solutions.</w:t>
      </w:r>
    </w:p>
    <w:bookmarkEnd w:id="21"/>
    <w:bookmarkStart w:id="22" w:name="methodology"/>
    <w:p>
      <w:pPr>
        <w:pStyle w:val="Heading2"/>
      </w:pPr>
      <w:r>
        <w:t xml:space="preserve">Methodology</w:t>
      </w:r>
    </w:p>
    <w:p>
      <w:pPr>
        <w:pStyle w:val="FirstParagraph"/>
      </w:pPr>
      <w:r>
        <w:t xml:space="preserve">To achieve this objective, a mixed-methods approach was adopted. The study includes:</w:t>
      </w:r>
    </w:p>
    <w:p>
      <w:pPr>
        <w:numPr>
          <w:ilvl w:val="0"/>
          <w:numId w:val="1001"/>
        </w:numPr>
        <w:pStyle w:val="Compact"/>
      </w:pPr>
      <w:r>
        <w:rPr>
          <w:bCs/>
          <w:b/>
        </w:rPr>
        <w:t xml:space="preserve">Case Study Analysis:</w:t>
      </w:r>
      <w:r>
        <w:t xml:space="preserve"> </w:t>
      </w:r>
      <w:r>
        <w:t xml:space="preserve">Examination of recent civil engineering projects in Lima, including the expansion of the Panamerican Highway and flood control measures in Callao.</w:t>
      </w:r>
    </w:p>
    <w:p>
      <w:pPr>
        <w:numPr>
          <w:ilvl w:val="0"/>
          <w:numId w:val="1001"/>
        </w:numPr>
        <w:pStyle w:val="Compact"/>
      </w:pPr>
      <w:r>
        <w:rPr>
          <w:bCs/>
          <w:b/>
        </w:rPr>
        <w:t xml:space="preserve">Literature Review:</w:t>
      </w:r>
      <w:r>
        <w:t xml:space="preserve"> </w:t>
      </w:r>
      <w:r>
        <w:t xml:space="preserve">Compilation of academic papers and reports from Peruvian institutions such as the Universidad Nacional de Ingeniería (UNI) and the Ministry of Housing, Construction, and Sanitation (MIDH).</w:t>
      </w:r>
    </w:p>
    <w:p>
      <w:pPr>
        <w:numPr>
          <w:ilvl w:val="0"/>
          <w:numId w:val="1001"/>
        </w:numPr>
        <w:pStyle w:val="Compact"/>
      </w:pPr>
      <w:r>
        <w:rPr>
          <w:bCs/>
          <w:b/>
        </w:rPr>
        <w:t xml:space="preserve">Field Observations:</w:t>
      </w:r>
      <w:r>
        <w:t xml:space="preserve"> </w:t>
      </w:r>
      <w:r>
        <w:t xml:space="preserve">Surveys of infrastructure sites in Lima’s districts to assess the implementation of civil engineering standards.</w:t>
      </w:r>
    </w:p>
    <w:p>
      <w:pPr>
        <w:pStyle w:val="FirstParagraph"/>
      </w:pPr>
      <w:r>
        <w:t xml:space="preserve">Data was also collected from interviews with licensed Civil Engineers practicing in Lima, focusing on their experiences with regulatory frameworks and local challenges. This methodology ensures a comprehensive understanding of how civil engineering education aligns with real-world demands in Peru.</w:t>
      </w:r>
    </w:p>
    <w:bookmarkEnd w:id="22"/>
    <w:bookmarkStart w:id="23" w:name="results-and-discussion"/>
    <w:p>
      <w:pPr>
        <w:pStyle w:val="Heading2"/>
      </w:pPr>
      <w:r>
        <w:t xml:space="preserve">Results and Discussion</w:t>
      </w:r>
    </w:p>
    <w:p>
      <w:pPr>
        <w:pStyle w:val="FirstParagraph"/>
      </w:pPr>
      <w:r>
        <w:t xml:space="preserve">The analysis reveals that Lima’s infrastructure is under immense stress due to rapid urbanization. For instance, the city’s drainage systems are outdated, leading to frequent flooding during heavy rainfall—a problem exacerbated by El Niño events. Civil engineers in Peru are tasked with modernizing these systems using innovative materials and techniques while adhering to strict environmental regulations.</w:t>
      </w:r>
    </w:p>
    <w:p>
      <w:pPr>
        <w:pStyle w:val="BodyText"/>
      </w:pPr>
      <w:r>
        <w:t xml:space="preserve">A notable case study is the construction of the</w:t>
      </w:r>
      <w:r>
        <w:t xml:space="preserve"> </w:t>
      </w:r>
      <w:r>
        <w:rPr>
          <w:iCs/>
          <w:i/>
        </w:rPr>
        <w:t xml:space="preserve">Salaverry Bridge</w:t>
      </w:r>
      <w:r>
        <w:t xml:space="preserve">, a critical link between Lima’s urban core and Callao. This project required engineers to address seismic risks, soil instability, and budget constraints—a challenge that reflects the multifaceted nature of civil engineering work in Peru. Similarly, urban renewal projects in informal settlements highlight the need for community engagement and sustainable design principles.</w:t>
      </w:r>
    </w:p>
    <w:p>
      <w:pPr>
        <w:pStyle w:val="BodyText"/>
      </w:pPr>
      <w:r>
        <w:t xml:space="preserve">The findings emphasize that a Civil Engineer in Lima must balance technical rigor with social responsibility. For example, integrating green infrastructure—such as permeable pavements and rainwater harvesting systems—is becoming increasingly vital to combat urban heat islands and water scarcity. Furthermore, the thesis identifies gaps in Peruvian engineering education regarding disaster preparedness, suggesting that curricula should be updated to include advanced training on climate resilience.</w:t>
      </w:r>
    </w:p>
    <w:bookmarkEnd w:id="23"/>
    <w:bookmarkStart w:id="24" w:name="conclusion"/>
    <w:p>
      <w:pPr>
        <w:pStyle w:val="Heading2"/>
      </w:pPr>
      <w:r>
        <w:t xml:space="preserve">Conclusion</w:t>
      </w:r>
    </w:p>
    <w:p>
      <w:pPr>
        <w:pStyle w:val="FirstParagraph"/>
      </w:pPr>
      <w:r>
        <w:t xml:space="preserve">This Undergraduate Thesis underscores the indispensable role of a Civil Engineer in shaping Lima’s future. Through case studies and fieldwork, it has been demonstrated that civil engineering solutions in Peru must address not only structural integrity but also socio-economic equity and environmental sustainability. The challenges faced by Lima—ranging from seismic activity to rapid urbanization—demand innovative, context-specific approaches that align with global best practices.</w:t>
      </w:r>
    </w:p>
    <w:p>
      <w:pPr>
        <w:pStyle w:val="BodyText"/>
      </w:pPr>
      <w:r>
        <w:t xml:space="preserve">For students pursuing a degree in Civil Engineering at Peruvian universities, this thesis serves as a call to action. It encourages future engineers to prioritize interdisciplinary collaboration, community involvement, and adaptability in their careers. By doing so, they can contribute meaningfully to the development of Lima and other cities in Peru.</w:t>
      </w:r>
    </w:p>
    <w:bookmarkEnd w:id="24"/>
    <w:bookmarkStart w:id="25" w:name="references"/>
    <w:p>
      <w:pPr>
        <w:pStyle w:val="Heading2"/>
      </w:pPr>
      <w:r>
        <w:t xml:space="preserve">References</w:t>
      </w:r>
    </w:p>
    <w:p>
      <w:pPr>
        <w:pStyle w:val="FirstParagraph"/>
      </w:pPr>
      <w:r>
        <w:rPr>
          <w:iCs/>
          <w:i/>
        </w:rPr>
        <w:t xml:space="preserve">1. Universidad Nacional de Ingeniería (UNI). (2023). "Civil Engineering Curriculum for Sustainable Development in Peru." Lima: UNI Press.</w:t>
      </w:r>
      <w:r>
        <w:br/>
      </w:r>
      <w:r>
        <w:rPr>
          <w:iCs/>
          <w:i/>
        </w:rPr>
        <w:t xml:space="preserve">2. Ministry of Housing, Construction, and Sanitation (MIDH). (2021). "National Plan for Urban Infrastructure 2030." Lima: MIDH Publications.</w:t>
      </w:r>
      <w:r>
        <w:br/>
      </w:r>
      <w:r>
        <w:rPr>
          <w:iCs/>
          <w:i/>
        </w:rPr>
        <w:t xml:space="preserve">3. Alvarado, M., &amp; Rojas, L. (2020). "Disaster Mitigation Strategies in Coastal Peruvian Cities." Journal of Latin American Engineering Research, 15(4), 89-105.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Peru Lima</dc:title>
  <dc:creator/>
  <cp:keywords/>
  <dcterms:created xsi:type="dcterms:W3CDTF">2026-07-19T07:18:55Z</dcterms:created>
  <dcterms:modified xsi:type="dcterms:W3CDTF">2026-07-19T07:18:55Z</dcterms:modified>
</cp:coreProperties>
</file>

<file path=docProps/custom.xml><?xml version="1.0" encoding="utf-8"?>
<Properties xmlns="http://schemas.openxmlformats.org/officeDocument/2006/custom-properties" xmlns:vt="http://schemas.openxmlformats.org/officeDocument/2006/docPropsVTypes"/>
</file>