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Civil</w:t>
      </w:r>
      <w:r>
        <w:t xml:space="preserve"> </w:t>
      </w:r>
      <w:r>
        <w:t xml:space="preserve">Engineer</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p>
      <w:pPr>
        <w:pStyle w:val="FirstParagraph"/>
      </w:pPr>
      <w:r>
        <w:t xml:space="preserve">```html</w:t>
      </w:r>
    </w:p>
    <w:bookmarkStart w:id="29" w:name="Xe0dfc93482a5a008419ebbd66a594097b9834a9"/>
    <w:p>
      <w:pPr>
        <w:pStyle w:val="Heading1"/>
      </w:pPr>
      <w:r>
        <w:t xml:space="preserve">Undergraduate Thesis: The Role of Civil Engineers in Sustainable Urban Development in Vietnam Ho Chi Minh City</w:t>
      </w:r>
    </w:p>
    <w:bookmarkStart w:id="20" w:name="abstract"/>
    <w:p>
      <w:pPr>
        <w:pStyle w:val="Heading2"/>
      </w:pPr>
      <w:r>
        <w:t xml:space="preserve">Abstract</w:t>
      </w:r>
    </w:p>
    <w:p>
      <w:pPr>
        <w:pStyle w:val="FirstParagraph"/>
      </w:pPr>
      <w:r>
        <w:t xml:space="preserve">This thesis explores the critical role of civil engineers in addressing urban challenges within Vietnam Ho Chi Minh City (HCMC), a rapidly growing metropolitan area facing issues such as traffic congestion, flooding, and infrastructure aging. The study emphasizes the need for innovative solutions and sustainable practices tailored to HCMC’s unique socio-economic and environmental context. By analyzing existing case studies, regulatory frameworks, and technological advancements in civil engineering, this document outlines strategies for enhancing infrastructure resilience while promoting long-term urban development goals in Vietnam.</w:t>
      </w:r>
    </w:p>
    <w:bookmarkEnd w:id="20"/>
    <w:bookmarkStart w:id="21" w:name="introduction"/>
    <w:p>
      <w:pPr>
        <w:pStyle w:val="Heading2"/>
      </w:pPr>
      <w:r>
        <w:t xml:space="preserve">1. Introduction</w:t>
      </w:r>
    </w:p>
    <w:p>
      <w:pPr>
        <w:pStyle w:val="FirstParagraph"/>
      </w:pPr>
      <w:r>
        <w:t xml:space="preserve">Vietnam Ho Chi Minh City (HCMC) has emerged as the economic hub of Southeast Asia, experiencing unprecedented population growth and urbanization over the past decade. As a result, civil engineers play a pivotal role in designing, constructing, and maintaining infrastructure that supports this expansion. However, challenges such as inadequate drainage systems leading to annual flooding during the rainy season and deteriorating road networks highlight the urgent need for modernized approaches in civil engineering practices specific to HCMC.</w:t>
      </w:r>
    </w:p>
    <w:p>
      <w:pPr>
        <w:pStyle w:val="BodyText"/>
      </w:pPr>
      <w:r>
        <w:t xml:space="preserve">This thesis aims to investigate how civil engineers in Vietnam can contribute to sustainable urban development in HCMC by integrating innovative technologies, adhering to local regulations, and addressing environmental concerns. The research will focus on three key areas: infrastructure resilience against climate change, efficient transportation systems, and cost-effective construction methods suitable for HCMC’s socio-economic conditions.</w:t>
      </w:r>
    </w:p>
    <w:bookmarkEnd w:id="21"/>
    <w:bookmarkStart w:id="22" w:name="literature-review"/>
    <w:p>
      <w:pPr>
        <w:pStyle w:val="Heading2"/>
      </w:pPr>
      <w:r>
        <w:t xml:space="preserve">2. Literature Review</w:t>
      </w:r>
    </w:p>
    <w:p>
      <w:pPr>
        <w:pStyle w:val="FirstParagraph"/>
      </w:pPr>
      <w:r>
        <w:t xml:space="preserve">Civil engineering in Vietnam has evolved significantly over the past 30 years, driven by rapid industrialization and urbanization. However, studies indicate that infrastructure projects in HCMC often face delays due to inadequate planning, budget constraints, and insufficient technical expertise (Nguyen et al., 2021). Additionally, climate change poses a major threat to HCMC’s infrastructure, with rising sea levels and increased rainfall frequency exacerbating flooding risks.</w:t>
      </w:r>
    </w:p>
    <w:p>
      <w:pPr>
        <w:pStyle w:val="BodyText"/>
      </w:pPr>
      <w:r>
        <w:t xml:space="preserve">Recent research highlights the importance of adaptive design strategies for civil engineering projects in tropical climates. For example, permeable pavements and green roofs have been proposed as solutions to manage stormwater runoff in HCMC (Le &amp; Tran, 2020). Furthermore, the integration of Building Information Modeling (BIM) and Geographic Information Systems (GIS) has been identified as a key enabler for improving project accuracy and efficiency in Vietnamese construction sectors.</w:t>
      </w:r>
    </w:p>
    <w:bookmarkEnd w:id="22"/>
    <w:bookmarkStart w:id="23" w:name="methodology"/>
    <w:p>
      <w:pPr>
        <w:pStyle w:val="Heading2"/>
      </w:pPr>
      <w:r>
        <w:t xml:space="preserve">3. Methodology</w:t>
      </w:r>
    </w:p>
    <w:p>
      <w:pPr>
        <w:pStyle w:val="FirstParagraph"/>
      </w:pPr>
      <w:r>
        <w:t xml:space="preserve">This study employs a mixed-methods approach to gather insights from civil engineers, urban planners, and policymakers in HCMC. Data collection includes:</w:t>
      </w:r>
    </w:p>
    <w:p>
      <w:pPr>
        <w:numPr>
          <w:ilvl w:val="0"/>
          <w:numId w:val="1001"/>
        </w:numPr>
        <w:pStyle w:val="Compact"/>
      </w:pPr>
      <w:r>
        <w:rPr>
          <w:bCs/>
          <w:b/>
        </w:rPr>
        <w:t xml:space="preserve">Case Studies:</w:t>
      </w:r>
      <w:r>
        <w:t xml:space="preserve"> </w:t>
      </w:r>
      <w:r>
        <w:t xml:space="preserve">Analysis of recent infrastructure projects in HCMC, such as the Metro Line 1 construction and the Bến Thành–Suối Tiên Tunnel.</w:t>
      </w:r>
    </w:p>
    <w:p>
      <w:pPr>
        <w:numPr>
          <w:ilvl w:val="0"/>
          <w:numId w:val="1001"/>
        </w:numPr>
        <w:pStyle w:val="Compact"/>
      </w:pPr>
      <w:r>
        <w:rPr>
          <w:bCs/>
          <w:b/>
        </w:rPr>
        <w:t xml:space="preserve">Interviews:</w:t>
      </w:r>
      <w:r>
        <w:t xml:space="preserve"> </w:t>
      </w:r>
      <w:r>
        <w:t xml:space="preserve">Semi-structured interviews with 15 civil engineers practicing in Vietnam, focusing on challenges faced during project execution.</w:t>
      </w:r>
    </w:p>
    <w:p>
      <w:pPr>
        <w:numPr>
          <w:ilvl w:val="0"/>
          <w:numId w:val="1001"/>
        </w:numPr>
        <w:pStyle w:val="Compact"/>
      </w:pPr>
      <w:r>
        <w:rPr>
          <w:bCs/>
          <w:b/>
        </w:rPr>
        <w:t xml:space="preserve">Policy Review:</w:t>
      </w:r>
      <w:r>
        <w:t xml:space="preserve"> </w:t>
      </w:r>
      <w:r>
        <w:t xml:space="preserve">Examination of Vietnamese Ministry of Transport and HCMC Department of Construction guidelines for urban infrastructure development.</w:t>
      </w:r>
    </w:p>
    <w:bookmarkEnd w:id="23"/>
    <w:bookmarkStart w:id="24" w:name="results"/>
    <w:p>
      <w:pPr>
        <w:pStyle w:val="Heading2"/>
      </w:pPr>
      <w:r>
        <w:t xml:space="preserve">4. Results</w:t>
      </w:r>
    </w:p>
    <w:p>
      <w:pPr>
        <w:pStyle w:val="FirstParagraph"/>
      </w:pPr>
      <w:r>
        <w:t xml:space="preserve">The findings reveal that while civil engineers in Vietnam are increasingly adopting sustainable practices, several barriers hinder progress. Key challenges include:</w:t>
      </w:r>
    </w:p>
    <w:p>
      <w:pPr>
        <w:numPr>
          <w:ilvl w:val="0"/>
          <w:numId w:val="1002"/>
        </w:numPr>
        <w:pStyle w:val="Compact"/>
      </w:pPr>
      <w:r>
        <w:rPr>
          <w:bCs/>
          <w:b/>
        </w:rPr>
        <w:t xml:space="preserve">Resource Limitations:</w:t>
      </w:r>
      <w:r>
        <w:t xml:space="preserve"> </w:t>
      </w:r>
      <w:r>
        <w:t xml:space="preserve">Limited access to advanced construction technologies and funding for research and development.</w:t>
      </w:r>
    </w:p>
    <w:p>
      <w:pPr>
        <w:numPr>
          <w:ilvl w:val="0"/>
          <w:numId w:val="1002"/>
        </w:numPr>
        <w:pStyle w:val="Compact"/>
      </w:pPr>
      <w:r>
        <w:rPr>
          <w:bCs/>
          <w:b/>
        </w:rPr>
        <w:t xml:space="preserve">Regulatory Gaps:</w:t>
      </w:r>
      <w:r>
        <w:t xml:space="preserve"> </w:t>
      </w:r>
      <w:r>
        <w:t xml:space="preserve">Inconsistent enforcement of building codes and environmental regulations in HCMC.</w:t>
      </w:r>
    </w:p>
    <w:p>
      <w:pPr>
        <w:numPr>
          <w:ilvl w:val="0"/>
          <w:numId w:val="1002"/>
        </w:numPr>
        <w:pStyle w:val="Compact"/>
      </w:pPr>
      <w:r>
        <w:rPr>
          <w:bCs/>
          <w:b/>
        </w:rPr>
        <w:t xml:space="preserve">Economic Pressures:</w:t>
      </w:r>
      <w:r>
        <w:t xml:space="preserve"> </w:t>
      </w:r>
      <w:r>
        <w:t xml:space="preserve">Prioritization of short-term cost savings over long-term infrastructure durability due to budget constraints.</w:t>
      </w:r>
    </w:p>
    <w:p>
      <w:pPr>
        <w:pStyle w:val="FirstParagraph"/>
      </w:pPr>
      <w:r>
        <w:t xml:space="preserve">Civil engineers interviewed emphasized the need for stronger collaboration between academia, industry, and government to bridge knowledge gaps. Additionally, there is a growing demand for training programs focused on climate-resilient design and smart urban planning tailored to HCMC’s context.</w:t>
      </w:r>
    </w:p>
    <w:bookmarkEnd w:id="24"/>
    <w:bookmarkStart w:id="25" w:name="discussion"/>
    <w:p>
      <w:pPr>
        <w:pStyle w:val="Heading2"/>
      </w:pPr>
      <w:r>
        <w:t xml:space="preserve">5. Discussion</w:t>
      </w:r>
    </w:p>
    <w:p>
      <w:pPr>
        <w:pStyle w:val="FirstParagraph"/>
      </w:pPr>
      <w:r>
        <w:t xml:space="preserve">The results underscore the importance of aligning civil engineering practices with Vietnam’s national development goals, particularly the Ministry of Transport’s 2030–2045 infrastructure master plan. For HCMC, this requires prioritizing:</w:t>
      </w:r>
    </w:p>
    <w:p>
      <w:pPr>
        <w:numPr>
          <w:ilvl w:val="0"/>
          <w:numId w:val="1003"/>
        </w:numPr>
        <w:pStyle w:val="Compact"/>
      </w:pPr>
      <w:r>
        <w:rPr>
          <w:bCs/>
          <w:b/>
        </w:rPr>
        <w:t xml:space="preserve">Climate-Resilient Infrastructure:</w:t>
      </w:r>
      <w:r>
        <w:t xml:space="preserve"> </w:t>
      </w:r>
      <w:r>
        <w:t xml:space="preserve">Investments in flood mitigation systems and elevated road networks to combat rising sea levels.</w:t>
      </w:r>
    </w:p>
    <w:p>
      <w:pPr>
        <w:numPr>
          <w:ilvl w:val="0"/>
          <w:numId w:val="1003"/>
        </w:numPr>
        <w:pStyle w:val="Compact"/>
      </w:pPr>
      <w:r>
        <w:rPr>
          <w:bCs/>
          <w:b/>
        </w:rPr>
        <w:t xml:space="preserve">Sustainable Transportation:</w:t>
      </w:r>
      <w:r>
        <w:t xml:space="preserve"> </w:t>
      </w:r>
      <w:r>
        <w:t xml:space="preserve">Expansion of public transit options like the metro system and promotion of electric vehicles to reduce traffic congestion.</w:t>
      </w:r>
    </w:p>
    <w:p>
      <w:pPr>
        <w:numPr>
          <w:ilvl w:val="0"/>
          <w:numId w:val="1003"/>
        </w:numPr>
        <w:pStyle w:val="Compact"/>
      </w:pPr>
      <w:r>
        <w:rPr>
          <w:bCs/>
          <w:b/>
        </w:rPr>
        <w:t xml:space="preserve">Local Material Utilization:</w:t>
      </w:r>
      <w:r>
        <w:t xml:space="preserve"> </w:t>
      </w:r>
      <w:r>
        <w:t xml:space="preserve">Encouraging the use of locally sourced, eco-friendly materials to cut costs and reduce carbon footprints.</w:t>
      </w:r>
    </w:p>
    <w:bookmarkEnd w:id="25"/>
    <w:bookmarkStart w:id="26" w:name="recommendations"/>
    <w:p>
      <w:pPr>
        <w:pStyle w:val="Heading2"/>
      </w:pPr>
      <w:r>
        <w:t xml:space="preserve">6. Recommendations</w:t>
      </w:r>
    </w:p>
    <w:p>
      <w:pPr>
        <w:pStyle w:val="FirstParagraph"/>
      </w:pPr>
      <w:r>
        <w:t xml:space="preserve">To enhance the role of civil engineers in Vietnam Ho Chi Minh City, the following recommendations are proposed:</w:t>
      </w:r>
    </w:p>
    <w:p>
      <w:pPr>
        <w:numPr>
          <w:ilvl w:val="0"/>
          <w:numId w:val="1004"/>
        </w:numPr>
        <w:pStyle w:val="Compact"/>
      </w:pPr>
      <w:r>
        <w:rPr>
          <w:bCs/>
          <w:b/>
        </w:rPr>
        <w:t xml:space="preserve">Policymakers:</w:t>
      </w:r>
      <w:r>
        <w:t xml:space="preserve"> </w:t>
      </w:r>
      <w:r>
        <w:t xml:space="preserve">Strengthen regulatory frameworks and incentivize sustainable infrastructure projects through tax breaks or grants.</w:t>
      </w:r>
    </w:p>
    <w:p>
      <w:pPr>
        <w:numPr>
          <w:ilvl w:val="0"/>
          <w:numId w:val="1004"/>
        </w:numPr>
        <w:pStyle w:val="Compact"/>
      </w:pPr>
      <w:r>
        <w:rPr>
          <w:bCs/>
          <w:b/>
        </w:rPr>
        <w:t xml:space="preserve">Academic Institutions:</w:t>
      </w:r>
      <w:r>
        <w:t xml:space="preserve"> </w:t>
      </w:r>
      <w:r>
        <w:t xml:space="preserve">Develop specialized curricula for civil engineering students focusing on climate adaptation, BIM, and urban resilience in tropical environments.</w:t>
      </w:r>
    </w:p>
    <w:p>
      <w:pPr>
        <w:numPr>
          <w:ilvl w:val="0"/>
          <w:numId w:val="1004"/>
        </w:numPr>
        <w:pStyle w:val="Compact"/>
      </w:pPr>
      <w:r>
        <w:rPr>
          <w:bCs/>
          <w:b/>
        </w:rPr>
        <w:t xml:space="preserve">Civil Engineers:</w:t>
      </w:r>
      <w:r>
        <w:t xml:space="preserve"> </w:t>
      </w:r>
      <w:r>
        <w:t xml:space="preserve">Advocate for cross-sector partnerships to leverage funding and expertise from international organizations like the Asian Development Bank (ADB).</w:t>
      </w:r>
    </w:p>
    <w:bookmarkEnd w:id="26"/>
    <w:bookmarkStart w:id="27" w:name="conclusion"/>
    <w:p>
      <w:pPr>
        <w:pStyle w:val="Heading2"/>
      </w:pPr>
      <w:r>
        <w:t xml:space="preserve">7. Conclusion</w:t>
      </w:r>
    </w:p>
    <w:p>
      <w:pPr>
        <w:pStyle w:val="FirstParagraph"/>
      </w:pPr>
      <w:r>
        <w:t xml:space="preserve">In conclusion, civil engineers are central to addressing the complex urban challenges faced by Vietnam Ho Chi Minh City. By adopting innovative technologies, adhering to sustainable practices, and engaging with local stakeholders, they can drive meaningful progress toward a resilient and inclusive urban future. This thesis highlights the urgent need for tailored strategies that reflect HCMC’s unique socio-economic and environmental realities while aligning with Vietnam’s broader vision of smart city development.</w:t>
      </w:r>
    </w:p>
    <w:bookmarkEnd w:id="27"/>
    <w:bookmarkStart w:id="28" w:name="references"/>
    <w:p>
      <w:pPr>
        <w:pStyle w:val="Heading2"/>
      </w:pPr>
      <w:r>
        <w:t xml:space="preserve">References</w:t>
      </w:r>
    </w:p>
    <w:p>
      <w:pPr>
        <w:numPr>
          <w:ilvl w:val="0"/>
          <w:numId w:val="1005"/>
        </w:numPr>
        <w:pStyle w:val="Compact"/>
      </w:pPr>
      <w:r>
        <w:t xml:space="preserve">Nguyen, T., Le, D., &amp; Tran, P. (2021). *Infrastructure Challenges in HCMC: A Review of Urban Development Trends*. Journal of Vietnamese Engineering Research.</w:t>
      </w:r>
    </w:p>
    <w:p>
      <w:pPr>
        <w:numPr>
          <w:ilvl w:val="0"/>
          <w:numId w:val="1005"/>
        </w:numPr>
        <w:pStyle w:val="Compact"/>
      </w:pPr>
      <w:r>
        <w:t xml:space="preserve">Le, T., &amp; Tran, N. (2020). *Climate-Resilient Design Strategies for Tropical Cities*. International Conference on Sustainable Infrastructure.</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Civil Engineer in Vietnam Ho Chi Minh City</dc:title>
  <dc:creator/>
  <dc:language>en</dc:language>
  <cp:keywords/>
  <dcterms:created xsi:type="dcterms:W3CDTF">2026-07-24T00:27:04Z</dcterms:created>
  <dcterms:modified xsi:type="dcterms:W3CDTF">2026-07-24T00:27:04Z</dcterms:modified>
</cp:coreProperties>
</file>

<file path=docProps/custom.xml><?xml version="1.0" encoding="utf-8"?>
<Properties xmlns="http://schemas.openxmlformats.org/officeDocument/2006/custom-properties" xmlns:vt="http://schemas.openxmlformats.org/officeDocument/2006/docPropsVTypes"/>
</file>