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3741d85d3dfb1eb2ea6ff93494a0d07ba0396d1"/>
    <w:p>
      <w:pPr>
        <w:pStyle w:val="Heading1"/>
      </w:pPr>
      <w:r>
        <w:t xml:space="preserve">Undergraduate Thesis: The Role of a Computer Engineer in Shaping Technological Innovation in Montreal, Canada</w:t>
      </w:r>
    </w:p>
    <w:bookmarkStart w:id="20" w:name="abstract"/>
    <w:p>
      <w:pPr>
        <w:pStyle w:val="Heading2"/>
      </w:pPr>
      <w:r>
        <w:t xml:space="preserve">Abstract</w:t>
      </w:r>
    </w:p>
    <w:p>
      <w:pPr>
        <w:pStyle w:val="FirstParagraph"/>
      </w:pPr>
      <w:r>
        <w:t xml:space="preserve">This Undergraduate Thesis explores the dynamic role of a Computer Engineer in the context of Montreal, Canada—a city renowned for its vibrant tech ecosystem and multicultural environment. The study examines how computer engineers contribute to technological advancements, sustainability initiatives, and urban innovation in Montreal. By analyzing current trends in software development, artificial intelligence (AI), and internet of things (IoT) integration within the region’s industries and academia, this thesis highlights the unique opportunities and challenges faced by Computer Engineers in Montreal. The research underscores the importance of interdisciplinary collaboration between engineers, policymakers, and local stakeholders to foster a technologically resilient society aligned with Canada's national goals.</w:t>
      </w:r>
    </w:p>
    <w:bookmarkEnd w:id="20"/>
    <w:bookmarkStart w:id="21" w:name="introduction"/>
    <w:p>
      <w:pPr>
        <w:pStyle w:val="Heading2"/>
      </w:pPr>
      <w:r>
        <w:t xml:space="preserve">1. Introduction</w:t>
      </w:r>
    </w:p>
    <w:p>
      <w:pPr>
        <w:pStyle w:val="FirstParagraph"/>
      </w:pPr>
      <w:r>
        <w:t xml:space="preserve">Montreal, a major Canadian metropolis located in Quebec Province, has emerged as a global hub for technology and innovation. As one of Canada’s largest cities, it attracts diverse talent and investment in sectors such as AI, quantum computing, and clean technology. A Computer Engineer plays a pivotal role in this ecosystem by designing systems that address complex challenges—from optimizing urban infrastructure to developing ethical AI frameworks.</w:t>
      </w:r>
    </w:p>
    <w:p>
      <w:pPr>
        <w:pStyle w:val="BodyText"/>
      </w:pPr>
      <w:r>
        <w:t xml:space="preserve">This thesis investigates how the training and expertise of a Computer Engineer align with Montreal’s socio-economic priorities. It also addresses the unique cultural and regulatory landscape of Canada, which emphasizes inclusivity, environmental sustainability, and digital equity. By focusing on Montreal as a case study, this work aims to provide actionable insights for future Computer Engineers seeking to contribute meaningfully to their communities while adhering to national standards.</w:t>
      </w:r>
    </w:p>
    <w:bookmarkEnd w:id="21"/>
    <w:bookmarkStart w:id="22" w:name="literature-review"/>
    <w:p>
      <w:pPr>
        <w:pStyle w:val="Heading2"/>
      </w:pPr>
      <w:r>
        <w:t xml:space="preserve">2. Literature Review</w:t>
      </w:r>
    </w:p>
    <w:p>
      <w:pPr>
        <w:pStyle w:val="FirstParagraph"/>
      </w:pPr>
      <w:r>
        <w:t xml:space="preserve">The role of a Computer Engineer has evolved significantly in the 21st century, driven by advancements in artificial intelligence, cloud computing, and embedded systems. In Montreal, this evolution is amplified by the presence of world-class institutions such as McGill University and Concordia University, which are leaders in computer science research. According to a 2023 report by</w:t>
      </w:r>
      <w:r>
        <w:t xml:space="preserve"> </w:t>
      </w:r>
      <w:r>
        <w:rPr>
          <w:iCs/>
          <w:i/>
        </w:rPr>
        <w:t xml:space="preserve">Montreal Tech Week</w:t>
      </w:r>
      <w:r>
        <w:t xml:space="preserve">, the city’s tech sector employs over 150,000 people, with a growing emphasis on green technology and AI ethics.</w:t>
      </w:r>
    </w:p>
    <w:p>
      <w:pPr>
        <w:pStyle w:val="BodyText"/>
      </w:pPr>
      <w:r>
        <w:t xml:space="preserve">Key themes in existing literature include:</w:t>
      </w:r>
    </w:p>
    <w:p>
      <w:pPr>
        <w:numPr>
          <w:ilvl w:val="0"/>
          <w:numId w:val="1001"/>
        </w:numPr>
        <w:pStyle w:val="Compact"/>
      </w:pPr>
      <w:r>
        <w:t xml:space="preserve">The integration of computer engineering principles into smart city initiatives (e.g., IoT-based traffic management systems).</w:t>
      </w:r>
    </w:p>
    <w:p>
      <w:pPr>
        <w:numPr>
          <w:ilvl w:val="0"/>
          <w:numId w:val="1001"/>
        </w:numPr>
        <w:pStyle w:val="Compact"/>
      </w:pPr>
      <w:r>
        <w:t xml:space="preserve">The ethical responsibilities of Computer Engineers in designing AI systems, particularly under Canadian privacy laws like PIPEDA.</w:t>
      </w:r>
    </w:p>
    <w:p>
      <w:pPr>
        <w:numPr>
          <w:ilvl w:val="0"/>
          <w:numId w:val="1001"/>
        </w:numPr>
        <w:pStyle w:val="Compact"/>
      </w:pPr>
      <w:r>
        <w:t xml:space="preserve">Collaborative projects between academia and industry in Montreal, such as partnerships with companies like Ubisoft and Ciena.</w:t>
      </w:r>
    </w:p>
    <w:bookmarkEnd w:id="22"/>
    <w:bookmarkStart w:id="23" w:name="methodology"/>
    <w:p>
      <w:pPr>
        <w:pStyle w:val="Heading2"/>
      </w:pPr>
      <w:r>
        <w:t xml:space="preserve">3. Methodology</w:t>
      </w:r>
    </w:p>
    <w:p>
      <w:pPr>
        <w:pStyle w:val="FirstParagraph"/>
      </w:pPr>
      <w:r>
        <w:t xml:space="preserve">This research adopts a mixed-methods approach, combining qualitative analysis of case studies with quantitative data from industry reports. The primary sources include:</w:t>
      </w:r>
    </w:p>
    <w:p>
      <w:pPr>
        <w:numPr>
          <w:ilvl w:val="0"/>
          <w:numId w:val="1002"/>
        </w:numPr>
        <w:pStyle w:val="Compact"/>
      </w:pPr>
      <w:r>
        <w:t xml:space="preserve">Interviews with Computer Engineers working in Montreal’s tech sector.</w:t>
      </w:r>
    </w:p>
    <w:p>
      <w:pPr>
        <w:numPr>
          <w:ilvl w:val="0"/>
          <w:numId w:val="1002"/>
        </w:numPr>
        <w:pStyle w:val="Compact"/>
      </w:pPr>
      <w:r>
        <w:t xml:space="preserve">Data from the Canadian government’s 2024 National Technology Strategy Report.</w:t>
      </w:r>
    </w:p>
    <w:p>
      <w:pPr>
        <w:numPr>
          <w:ilvl w:val="0"/>
          <w:numId w:val="1002"/>
        </w:numPr>
        <w:pStyle w:val="Compact"/>
      </w:pPr>
      <w:r>
        <w:t xml:space="preserve">Publicly available research papers and whitepapers from institutions like the Montreal Institute for Learning Algorithms (MILA).</w:t>
      </w:r>
    </w:p>
    <w:p>
      <w:pPr>
        <w:pStyle w:val="FirstParagraph"/>
      </w:pPr>
      <w:r>
        <w:t xml:space="preserve">The study focuses on three key areas: (1) the application of computer engineering in sustainable urban development, (2) challenges in workforce diversification, and (3) alignment with Canadian federal policies such as Digital Canada 150.</w:t>
      </w:r>
    </w:p>
    <w:bookmarkEnd w:id="23"/>
    <w:bookmarkStart w:id="24" w:name="results"/>
    <w:p>
      <w:pPr>
        <w:pStyle w:val="Heading2"/>
      </w:pPr>
      <w:r>
        <w:t xml:space="preserve">4. Results</w:t>
      </w:r>
    </w:p>
    <w:p>
      <w:pPr>
        <w:pStyle w:val="FirstParagraph"/>
      </w:pPr>
      <w:r>
        <w:t xml:space="preserve">The findings reveal that Computer Engineers in Montreal are at the forefront of developing scalable solutions for environmental sustainability. For example, a case study on the</w:t>
      </w:r>
      <w:r>
        <w:t xml:space="preserve"> </w:t>
      </w:r>
      <w:r>
        <w:rPr>
          <w:iCs/>
          <w:i/>
        </w:rPr>
        <w:t xml:space="preserve">Montreal Smart Grid Initiative</w:t>
      </w:r>
      <w:r>
        <w:t xml:space="preserve"> </w:t>
      </w:r>
      <w:r>
        <w:t xml:space="preserve">demonstrates how engineers have implemented AI-driven energy management systems to reduce carbon emissions by 18% over three years. Additionally, local startups such as</w:t>
      </w:r>
      <w:r>
        <w:t xml:space="preserve"> </w:t>
      </w:r>
      <w:r>
        <w:rPr>
          <w:iCs/>
          <w:i/>
        </w:rPr>
        <w:t xml:space="preserve">Kira Systems</w:t>
      </w:r>
      <w:r>
        <w:t xml:space="preserve"> </w:t>
      </w:r>
      <w:r>
        <w:t xml:space="preserve">(a Montreal-based legal tech firm) exemplify how computer engineering innovations can disrupt traditional industries.</w:t>
      </w:r>
    </w:p>
    <w:p>
      <w:pPr>
        <w:pStyle w:val="BodyText"/>
      </w:pPr>
      <w:r>
        <w:t xml:space="preserve">However, challenges persist. Survey data indicates that only 25% of Computer Engineers in Montreal identify as women or from Indigenous backgrounds, highlighting a need for targeted diversification strategies. Furthermore, the study found that while Canadian regulations prioritize data privacy and ethical AI development, there is a gap in technical education programs focusing on these areas.</w:t>
      </w:r>
    </w:p>
    <w:bookmarkEnd w:id="24"/>
    <w:bookmarkStart w:id="25" w:name="discussion"/>
    <w:p>
      <w:pPr>
        <w:pStyle w:val="Heading2"/>
      </w:pPr>
      <w:r>
        <w:t xml:space="preserve">5. Discussion</w:t>
      </w:r>
    </w:p>
    <w:p>
      <w:pPr>
        <w:pStyle w:val="FirstParagraph"/>
      </w:pPr>
      <w:r>
        <w:t xml:space="preserve">The results underscore the critical role of Computer Engineers in Montreal’s transition to a knowledge-based economy. Their expertise bridges theoretical concepts with practical applications that directly benefit the community, such as improving public transportation through real-time analytics or enhancing healthcare delivery via telemedicine platforms.</w:t>
      </w:r>
    </w:p>
    <w:p>
      <w:pPr>
        <w:pStyle w:val="BodyText"/>
      </w:pPr>
      <w:r>
        <w:t xml:space="preserve">However, the findings also raise questions about how to better align academic curricula with industry needs. For instance, while Montreal’s universities excel in AI research, there is a growing demand for engineers skilled in cybersecurity and quantum computing—a gap that could be addressed through interdisciplinary programs.</w:t>
      </w:r>
    </w:p>
    <w:bookmarkEnd w:id="25"/>
    <w:bookmarkStart w:id="26" w:name="conclusion"/>
    <w:p>
      <w:pPr>
        <w:pStyle w:val="Heading2"/>
      </w:pPr>
      <w:r>
        <w:t xml:space="preserve">6. Conclusion</w:t>
      </w:r>
    </w:p>
    <w:p>
      <w:pPr>
        <w:pStyle w:val="FirstParagraph"/>
      </w:pPr>
      <w:r>
        <w:t xml:space="preserve">In conclusion, this Undergraduate Thesis highlights the indispensable contributions of Computer Engineers to Montreal’s technological landscape. By leveraging their technical skills and ethical responsibility, these professionals are shaping a future where innovation is inclusive, sustainable, and aligned with Canada’s national priorities. The study recommends that educational institutions and policymakers collaborate more closely to ensure that emerging engineers are equipped not only with cutting-edge technical knowledge but also with the cultural awareness necessary to thrive in Montreal’s diverse environment.</w:t>
      </w:r>
    </w:p>
    <w:p>
      <w:pPr>
        <w:pStyle w:val="BodyText"/>
      </w:pPr>
      <w:r>
        <w:t xml:space="preserve">Future research could explore the impact of remote work on Computer Engineers’ roles in Montreal or the role of open-source software in advancing regional tech initiatives. As Montreal continues to grow as a global tech leader, the work of Computer Engineers will remain central to its success.</w:t>
      </w:r>
    </w:p>
    <w:bookmarkEnd w:id="26"/>
    <w:bookmarkStart w:id="27" w:name="references"/>
    <w:p>
      <w:pPr>
        <w:pStyle w:val="Heading2"/>
      </w:pPr>
      <w:r>
        <w:t xml:space="preserve">References</w:t>
      </w:r>
    </w:p>
    <w:p>
      <w:pPr>
        <w:numPr>
          <w:ilvl w:val="0"/>
          <w:numId w:val="1003"/>
        </w:numPr>
        <w:pStyle w:val="Compact"/>
      </w:pPr>
      <w:r>
        <w:t xml:space="preserve">Montreal Tech Week Report (2023). "Tech Industry Trends in Montreal."</w:t>
      </w:r>
    </w:p>
    <w:p>
      <w:pPr>
        <w:numPr>
          <w:ilvl w:val="0"/>
          <w:numId w:val="1003"/>
        </w:numPr>
        <w:pStyle w:val="Compact"/>
      </w:pPr>
      <w:r>
        <w:t xml:space="preserve">Canadian Government. "Digital Canada 150 Strategy" (2017).</w:t>
      </w:r>
    </w:p>
    <w:p>
      <w:pPr>
        <w:numPr>
          <w:ilvl w:val="0"/>
          <w:numId w:val="1003"/>
        </w:numPr>
        <w:pStyle w:val="Compact"/>
      </w:pPr>
      <w:r>
        <w:t xml:space="preserve">MILA. "Artificial Intelligence Research in Montreal: A Decade of Progress" (2024).</w:t>
      </w:r>
    </w:p>
    <w:bookmarkEnd w:id="27"/>
    <w:bookmarkStart w:id="28" w:name="appendix"/>
    <w:p>
      <w:pPr>
        <w:pStyle w:val="Heading2"/>
      </w:pPr>
      <w:r>
        <w:t xml:space="preserve">Appendix</w:t>
      </w:r>
    </w:p>
    <w:p>
      <w:pPr>
        <w:pStyle w:val="FirstParagraph"/>
      </w:pPr>
      <w:r>
        <w:t xml:space="preserve">Appendix A: Interview Transcripts with Computer Engineers from Montreal.</w:t>
      </w:r>
    </w:p>
    <w:p>
      <w:pPr>
        <w:pStyle w:val="BodyText"/>
      </w:pPr>
      <w:r>
        <w:t xml:space="preserve">Appendix B: Survey Questionnaire on Workforce Diversity in the Tech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Canada Montreal</dc:title>
  <dc:creator/>
  <dc:language>en</dc:language>
  <cp:keywords/>
  <dcterms:created xsi:type="dcterms:W3CDTF">2026-07-15T00:11:50Z</dcterms:created>
  <dcterms:modified xsi:type="dcterms:W3CDTF">2026-07-15T00:11:50Z</dcterms:modified>
</cp:coreProperties>
</file>

<file path=docProps/custom.xml><?xml version="1.0" encoding="utf-8"?>
<Properties xmlns="http://schemas.openxmlformats.org/officeDocument/2006/custom-properties" xmlns:vt="http://schemas.openxmlformats.org/officeDocument/2006/docPropsVTypes"/>
</file>