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30" w:name="Xe1be659f77cf6971d761ee0b9b168cbc1fdc9d3"/>
    <w:p>
      <w:pPr>
        <w:pStyle w:val="Heading1"/>
      </w:pPr>
      <w:r>
        <w:rPr>
          <w:bCs/>
          <w:b/>
        </w:rPr>
        <w:t xml:space="preserve">Undergraduate Thesis: The Role of Computer Engineering in Technological Innovation in Israel, Tel Aviv</w:t>
      </w:r>
    </w:p>
    <w:bookmarkStart w:id="20" w:name="abstract"/>
    <w:p>
      <w:pPr>
        <w:pStyle w:val="Heading2"/>
      </w:pPr>
      <w:r>
        <w:rPr>
          <w:bCs/>
          <w:b/>
        </w:rPr>
        <w:t xml:space="preserve">Abstract</w:t>
      </w:r>
    </w:p>
    <w:p>
      <w:pPr>
        <w:pStyle w:val="FirstParagraph"/>
      </w:pPr>
      <w:r>
        <w:t xml:space="preserve">This Undergraduate Thesis explores the pivotal role of Computer Engineering in driving technological innovation within the dynamic ecosystem of Israel, specifically focusing on Tel Aviv. As a global hub for technology and startups, Tel Aviv presents unique challenges and opportunities for Computer Engineers. This document examines how advancements in computer engineering—ranging from artificial intelligence to cybersecurity—shape Israel’s tech landscape. By analyzing case studies, industry trends, and academic research in Tel Aviv, this thesis aims to highlight the contributions of Computer Engineers to Israel’s position as a "Startup Nation."</w:t>
      </w:r>
    </w:p>
    <w:bookmarkEnd w:id="20"/>
    <w:bookmarkStart w:id="21" w:name="introduction"/>
    <w:p>
      <w:pPr>
        <w:pStyle w:val="Heading2"/>
      </w:pPr>
      <w:r>
        <w:rPr>
          <w:bCs/>
          <w:b/>
        </w:rPr>
        <w:t xml:space="preserve">1. Introduction</w:t>
      </w:r>
    </w:p>
    <w:p>
      <w:pPr>
        <w:pStyle w:val="FirstParagraph"/>
      </w:pPr>
      <w:r>
        <w:rPr>
          <w:bCs/>
          <w:b/>
        </w:rPr>
        <w:t xml:space="preserve">Tel Aviv</w:t>
      </w:r>
      <w:r>
        <w:t xml:space="preserve">, often referred to as the "Silicon Wadi," is one of the world's most innovative technology ecosystems. As an undergraduate Computer Engineer in Tel Aviv, it is essential to understand how local and global factors intersect within this environment. This thesis investigates the interplay between academic programs, industry demands, and technological breakthroughs in Israel’s tech sector. It addresses questions such as: How do Computer Engineers contribute to Israel’s innovation-driven economy? What unique challenges do they face in Tel Aviv’s competitive landscape? And how can education systems prepare future engineers for this dynamic field?</w:t>
      </w:r>
    </w:p>
    <w:bookmarkEnd w:id="21"/>
    <w:bookmarkStart w:id="22" w:name="Xa167f3456941f99b6c0965eeb7e31e841cde491"/>
    <w:p>
      <w:pPr>
        <w:pStyle w:val="Heading2"/>
      </w:pPr>
      <w:r>
        <w:rPr>
          <w:bCs/>
          <w:b/>
        </w:rPr>
        <w:t xml:space="preserve">2. Background of Computer Engineering in Israel</w:t>
      </w:r>
    </w:p>
    <w:p>
      <w:pPr>
        <w:pStyle w:val="FirstParagraph"/>
      </w:pPr>
      <w:r>
        <w:t xml:space="preserve">Israel has long been recognized as a global leader in technology, with Tel Aviv at its core. The country’s investment in research and development (R&amp;D), combined with a robust startup culture, has made it the third-largest startup ecosystem worldwide. Computer Engineering plays a central role in this success, from developing cutting-edge cybersecurity solutions to advancing artificial intelligence (AI) and machine learning technologies.</w:t>
      </w:r>
    </w:p>
    <w:p>
      <w:pPr>
        <w:pStyle w:val="BodyText"/>
      </w:pPr>
      <w:r>
        <w:t xml:space="preserve">Universities such as the</w:t>
      </w:r>
      <w:r>
        <w:t xml:space="preserve"> </w:t>
      </w:r>
      <w:r>
        <w:rPr>
          <w:bCs/>
          <w:b/>
        </w:rPr>
        <w:t xml:space="preserve">Technion – Israel Institute of Technology</w:t>
      </w:r>
      <w:r>
        <w:t xml:space="preserve">,</w:t>
      </w:r>
      <w:r>
        <w:t xml:space="preserve"> </w:t>
      </w:r>
      <w:r>
        <w:rPr>
          <w:bCs/>
          <w:b/>
        </w:rPr>
        <w:t xml:space="preserve">Tel Aviv University</w:t>
      </w:r>
      <w:r>
        <w:t xml:space="preserve">, and</w:t>
      </w:r>
      <w:r>
        <w:t xml:space="preserve"> </w:t>
      </w:r>
      <w:r>
        <w:rPr>
          <w:bCs/>
          <w:b/>
        </w:rPr>
        <w:t xml:space="preserve">Ben-Gurion University of the Negev</w:t>
      </w:r>
      <w:r>
        <w:t xml:space="preserve"> </w:t>
      </w:r>
      <w:r>
        <w:t xml:space="preserve">offer rigorous Computer Engineering programs that align with industry needs. These institutions emphasize hands-on learning, interdisciplinary collaboration, and global partnerships—key factors in preparing students for careers in Tel Aviv’s tech sector.</w:t>
      </w:r>
    </w:p>
    <w:bookmarkEnd w:id="22"/>
    <w:bookmarkStart w:id="23" w:name="research-objectives-and-questions"/>
    <w:p>
      <w:pPr>
        <w:pStyle w:val="Heading2"/>
      </w:pPr>
      <w:r>
        <w:rPr>
          <w:bCs/>
          <w:b/>
        </w:rPr>
        <w:t xml:space="preserve">3. Research Objectives and Questions</w:t>
      </w:r>
    </w:p>
    <w:p>
      <w:pPr>
        <w:numPr>
          <w:ilvl w:val="0"/>
          <w:numId w:val="1001"/>
        </w:numPr>
        <w:pStyle w:val="Compact"/>
      </w:pPr>
      <w:r>
        <w:t xml:space="preserve">To analyze the role of Computer Engineering in Israel’s technological advancement.</w:t>
      </w:r>
    </w:p>
    <w:p>
      <w:pPr>
        <w:numPr>
          <w:ilvl w:val="0"/>
          <w:numId w:val="1001"/>
        </w:numPr>
        <w:pStyle w:val="Compact"/>
      </w:pPr>
      <w:r>
        <w:t xml:space="preserve">To evaluate how Tel Aviv’s ecosystem influences the career trajectories of Computer Engineers.</w:t>
      </w:r>
    </w:p>
    <w:p>
      <w:pPr>
        <w:numPr>
          <w:ilvl w:val="0"/>
          <w:numId w:val="1001"/>
        </w:numPr>
        <w:pStyle w:val="Compact"/>
      </w:pPr>
      <w:r>
        <w:t xml:space="preserve">To identify gaps between academic curricula and industry requirements in the field.</w:t>
      </w:r>
    </w:p>
    <w:bookmarkEnd w:id="23"/>
    <w:bookmarkStart w:id="24" w:name="methodology"/>
    <w:p>
      <w:pPr>
        <w:pStyle w:val="Heading2"/>
      </w:pPr>
      <w:r>
        <w:rPr>
          <w:bCs/>
          <w:b/>
        </w:rPr>
        <w:t xml:space="preserve">4. Methodology</w:t>
      </w:r>
    </w:p>
    <w:p>
      <w:pPr>
        <w:pStyle w:val="FirstParagraph"/>
      </w:pPr>
      <w:r>
        <w:t xml:space="preserve">This thesis employs a mixed-methods approach, combining qualitative case studies with quantitative data analysis. Key sources include:</w:t>
      </w:r>
    </w:p>
    <w:p>
      <w:pPr>
        <w:numPr>
          <w:ilvl w:val="0"/>
          <w:numId w:val="1002"/>
        </w:numPr>
        <w:pStyle w:val="Compact"/>
      </w:pPr>
      <w:r>
        <w:t xml:space="preserve">Publishing records from Tel Aviv-based tech companies (e.g., Wix, Check Point Software Technologies).</w:t>
      </w:r>
    </w:p>
    <w:p>
      <w:pPr>
        <w:numPr>
          <w:ilvl w:val="0"/>
          <w:numId w:val="1002"/>
        </w:numPr>
        <w:pStyle w:val="Compact"/>
      </w:pPr>
      <w:r>
        <w:t xml:space="preserve">Academic papers on AI and cybersecurity published by Israeli institutions.</w:t>
      </w:r>
    </w:p>
    <w:p>
      <w:pPr>
        <w:numPr>
          <w:ilvl w:val="0"/>
          <w:numId w:val="1002"/>
        </w:numPr>
        <w:pStyle w:val="Compact"/>
      </w:pPr>
      <w:r>
        <w:t xml:space="preserve">Interviews with Computer Engineers working in Tel Aviv’s startups and R&amp;D centers.</w:t>
      </w:r>
    </w:p>
    <w:bookmarkEnd w:id="24"/>
    <w:bookmarkStart w:id="25" w:name="findings"/>
    <w:p>
      <w:pPr>
        <w:pStyle w:val="Heading2"/>
      </w:pPr>
      <w:r>
        <w:rPr>
          <w:bCs/>
          <w:b/>
        </w:rPr>
        <w:t xml:space="preserve">5. Findings</w:t>
      </w:r>
    </w:p>
    <w:p>
      <w:pPr>
        <w:pStyle w:val="FirstParagraph"/>
      </w:pPr>
      <w:r>
        <w:rPr>
          <w:bCs/>
          <w:b/>
        </w:rPr>
        <w:t xml:space="preserve">Case Study: Cybersecurity in Tel Aviv</w:t>
      </w:r>
    </w:p>
    <w:p>
      <w:pPr>
        <w:pStyle w:val="BodyText"/>
      </w:pPr>
      <w:r>
        <w:t xml:space="preserve">Tel Aviv is a global leader in cybersecurity, with over 300 cybersecurity companies concentrated in the area. Computer Engineers in this field leverage cutting-edge algorithms and threat detection systems to protect critical infrastructure. For example, Check Point Software Technologies, headquartered in Tel Aviv, has pioneered next-generation firewalls that rely on AI-driven threat analysis.</w:t>
      </w:r>
    </w:p>
    <w:p>
      <w:pPr>
        <w:pStyle w:val="BodyText"/>
      </w:pPr>
      <w:r>
        <w:rPr>
          <w:bCs/>
          <w:b/>
        </w:rPr>
        <w:t xml:space="preserve">Case Study: AI Development at Tel Aviv University</w:t>
      </w:r>
    </w:p>
    <w:p>
      <w:pPr>
        <w:pStyle w:val="BodyText"/>
      </w:pPr>
      <w:r>
        <w:t xml:space="preserve">Research teams at Tel Aviv University have developed AI models for medical diagnostics and autonomous systems. These projects highlight the synergy between academic research and real-world applications, demonstrating how Computer Engineers in Israel contribute to global innovation.</w:t>
      </w:r>
    </w:p>
    <w:bookmarkEnd w:id="25"/>
    <w:bookmarkStart w:id="26" w:name="discussion"/>
    <w:p>
      <w:pPr>
        <w:pStyle w:val="Heading2"/>
      </w:pPr>
      <w:r>
        <w:rPr>
          <w:bCs/>
          <w:b/>
        </w:rPr>
        <w:t xml:space="preserve">6. Discussion</w:t>
      </w:r>
    </w:p>
    <w:p>
      <w:pPr>
        <w:pStyle w:val="FirstParagraph"/>
      </w:pPr>
      <w:r>
        <w:t xml:space="preserve">The findings underscore the critical role of Computer Engineers in Tel Aviv’s tech ecosystem. However, challenges such as high competition, rapid technological change, and the need for continuous skill development remain significant. Additionally, while academic programs in Israel emphasize theoretical knowledge and innovation, there is a growing demand for practical skills in emerging fields like quantum computing and blockchain technology.</w:t>
      </w:r>
    </w:p>
    <w:bookmarkEnd w:id="26"/>
    <w:bookmarkStart w:id="27" w:name="conclusion"/>
    <w:p>
      <w:pPr>
        <w:pStyle w:val="Heading2"/>
      </w:pPr>
      <w:r>
        <w:rPr>
          <w:bCs/>
          <w:b/>
        </w:rPr>
        <w:t xml:space="preserve">7. Conclusion</w:t>
      </w:r>
    </w:p>
    <w:p>
      <w:pPr>
        <w:pStyle w:val="FirstParagraph"/>
      </w:pPr>
      <w:r>
        <w:t xml:space="preserve">This Undergraduate Thesis highlights the indispensable role of Computer Engineers in shaping Israel’s technological identity, particularly within Tel Aviv’s thriving innovation landscape. As a future Computer Engineer in Tel Aviv, understanding this ecosystem is crucial for leveraging opportunities while addressing challenges such as skill gaps and global competition. The insights presented here provide a foundation for further research into how education systems can better align with the evolving needs of the tech industry.</w:t>
      </w:r>
    </w:p>
    <w:bookmarkEnd w:id="27"/>
    <w:bookmarkStart w:id="28" w:name="references"/>
    <w:p>
      <w:pPr>
        <w:pStyle w:val="Heading2"/>
      </w:pPr>
      <w:r>
        <w:rPr>
          <w:bCs/>
          <w:b/>
        </w:rPr>
        <w:t xml:space="preserve">8. References</w:t>
      </w:r>
    </w:p>
    <w:p>
      <w:pPr>
        <w:numPr>
          <w:ilvl w:val="0"/>
          <w:numId w:val="1003"/>
        </w:numPr>
        <w:pStyle w:val="Compact"/>
      </w:pPr>
      <w:r>
        <w:t xml:space="preserve">Technion – Israel Institute of Technology. (2023). *Computer Engineering Curriculum Overview*.</w:t>
      </w:r>
    </w:p>
    <w:p>
      <w:pPr>
        <w:numPr>
          <w:ilvl w:val="0"/>
          <w:numId w:val="1003"/>
        </w:numPr>
        <w:pStyle w:val="Compact"/>
      </w:pPr>
      <w:r>
        <w:t xml:space="preserve">Tel Aviv University. (2023). *Artificial Intelligence Research in the Faculty of Engineering*.</w:t>
      </w:r>
    </w:p>
    <w:p>
      <w:pPr>
        <w:numPr>
          <w:ilvl w:val="0"/>
          <w:numId w:val="1003"/>
        </w:numPr>
        <w:pStyle w:val="Compact"/>
      </w:pPr>
      <w:r>
        <w:t xml:space="preserve">Startup Nation Report. (2023). *Tel Aviv: The Global Tech Hub of the 21st Century*.</w:t>
      </w:r>
    </w:p>
    <w:bookmarkEnd w:id="28"/>
    <w:bookmarkStart w:id="29" w:name="appendices"/>
    <w:p>
      <w:pPr>
        <w:pStyle w:val="Heading2"/>
      </w:pPr>
      <w:r>
        <w:rPr>
          <w:bCs/>
          <w:b/>
        </w:rPr>
        <w:t xml:space="preserve">9. Appendices</w:t>
      </w:r>
    </w:p>
    <w:p>
      <w:pPr>
        <w:pStyle w:val="FirstParagraph"/>
      </w:pPr>
      <w:r>
        <w:rPr>
          <w:iCs/>
          <w:i/>
        </w:rPr>
        <w:t xml:space="preserve">(Include supplementary data, such as survey results, code snippets from Tel Aviv-based projects, or detailed case studies.)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en</dc:language>
  <cp:keywords/>
  <dcterms:created xsi:type="dcterms:W3CDTF">2026-07-17T12:55:08Z</dcterms:created>
  <dcterms:modified xsi:type="dcterms:W3CDTF">2026-07-17T12:55:08Z</dcterms:modified>
</cp:coreProperties>
</file>

<file path=docProps/custom.xml><?xml version="1.0" encoding="utf-8"?>
<Properties xmlns="http://schemas.openxmlformats.org/officeDocument/2006/custom-properties" xmlns:vt="http://schemas.openxmlformats.org/officeDocument/2006/docPropsVTypes"/>
</file>