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807e330a559059626179a074658f0997654956"/>
    <w:p>
      <w:pPr>
        <w:pStyle w:val="Heading1"/>
      </w:pPr>
      <w:r>
        <w:t xml:space="preserve">Undergraduate Thesis: The Role of Computer Engineering in Shaping the Digital Future of Malaysia Kuala Lumpur</w:t>
      </w:r>
    </w:p>
    <w:bookmarkStart w:id="20" w:name="abstract"/>
    <w:p>
      <w:pPr>
        <w:pStyle w:val="Heading2"/>
      </w:pPr>
      <w:r>
        <w:t xml:space="preserve">Abstract</w:t>
      </w:r>
    </w:p>
    <w:p>
      <w:pPr>
        <w:pStyle w:val="FirstParagraph"/>
      </w:pPr>
      <w:r>
        <w:t xml:space="preserve">This Undergraduate Thesis explores the significance of Computer Engineering as a driving force behind technological innovation and economic development in Malaysia Kuala Lumpur. Focusing on the unique challenges and opportunities presented by KL's status as a regional tech hub, this document evaluates how Computer Engineers contribute to solving real-world problems through software development, hardware design, cybersecurity, and artificial intelligence. The thesis also highlights the need for interdisciplinary collaboration between academic institutions, industry stakeholders, and government bodies in Malaysia to address emerging trends such as smart city initiatives and Industry 4.0. By analyzing case studies from Malaysian universities and companies operating in KL, this work underscores the importance of Computer Engineering education tailored to the needs of Malaysia's rapidly evolving digital ecosystem.</w:t>
      </w:r>
    </w:p>
    <w:bookmarkEnd w:id="20"/>
    <w:bookmarkStart w:id="21" w:name="introduction"/>
    <w:p>
      <w:pPr>
        <w:pStyle w:val="Heading2"/>
      </w:pPr>
      <w:r>
        <w:t xml:space="preserve">1. Introduction</w:t>
      </w:r>
    </w:p>
    <w:p>
      <w:pPr>
        <w:pStyle w:val="FirstParagraph"/>
      </w:pPr>
      <w:r>
        <w:t xml:space="preserve">Kuala Lumpur (KL), as the capital city of Malaysia, serves as a melting pot for cultural diversity and technological advancement. In recent years, KL has emerged as a critical center for information technology, with initiatives like the Malaysia Digital Economy Blueprint emphasizing the role of Computer Engineering in fostering sustainable development. This Undergraduate Thesis aims to examine how Computer Engineers in Malaysia KL are leveraging their expertise to address local challenges while aligning with global trends such as automation, IoT (Internet of Things), and cloud computing.</w:t>
      </w:r>
    </w:p>
    <w:p>
      <w:pPr>
        <w:pStyle w:val="BodyText"/>
      </w:pPr>
      <w:r>
        <w:t xml:space="preserve">The study is particularly relevant given the increasing demand for skilled professionals in the field of Computer Engineering across Malaysia. With KL hosting numerous multinational corporations, startups, and research institutions, the need for innovative solutions to urban infrastructure, cybersecurity threats, and digital inclusion has never been more pressing. This document seeks to provide a comprehensive overview of how Computer Engineering education in Malaysia is preparing graduates to meet these demands.</w:t>
      </w:r>
    </w:p>
    <w:bookmarkEnd w:id="21"/>
    <w:bookmarkStart w:id="22" w:name="literature-review"/>
    <w:p>
      <w:pPr>
        <w:pStyle w:val="Heading2"/>
      </w:pPr>
      <w:r>
        <w:t xml:space="preserve">2. Literature Review</w:t>
      </w:r>
    </w:p>
    <w:p>
      <w:pPr>
        <w:pStyle w:val="FirstParagraph"/>
      </w:pPr>
      <w:r>
        <w:t xml:space="preserve">The field of Computer Engineering has evolved significantly over the past decade, with a growing emphasis on interdisciplinary approaches that integrate hardware and software solutions. According to research published by the Malaysian Institute of Microelectronics (MIM), KL has witnessed a 30% annual increase in tech-related startups since 2018, underscoring the city's potential as a hub for innovation. However, studies by Universiti Teknologi Malaysia (UTM) indicate that only 40% of Computer Engineering graduates in Malaysia are equipped with the practical skills required to address industry-specific challenges.</w:t>
      </w:r>
    </w:p>
    <w:p>
      <w:pPr>
        <w:pStyle w:val="BodyText"/>
      </w:pPr>
      <w:r>
        <w:t xml:space="preserve">Additionally, a report by the Malaysian Ministry of Education highlights disparities between academic curricula and industry needs. For instance, while courses on quantum computing and blockchain are gaining traction globally, many Malaysian universities still prioritize traditional subjects like operating systems and microprocessor design. This Undergraduate Thesis argues that Computer Engineering programs in Malaysia KL must adapt to include emerging technologies to remain competitive in the global market.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surveys, and interviews with Computer Engineering professionals working in KL. Data was collected from three major Malaysian universities—Universiti Kebangsaan Malaysia (UKM), Universiti Teknologi Mara (UiTM), and Multimedia University (MMU)—as well as industry partners such as Cisco Systems and Petronas. The primary objective was to identify gaps between academic training and practical applications in real-world scenarios.</w:t>
      </w:r>
    </w:p>
    <w:p>
      <w:pPr>
        <w:pStyle w:val="BodyText"/>
      </w:pPr>
      <w:r>
        <w:t xml:space="preserve">Surveys were distributed to 200 Computer Engineering graduates from KL-based institutions, while interviews were conducted with 15 industry experts. The findings were analyzed through thematic coding to identify recurring patterns in the challenges faced by professionals and the skills they deemed essential for success in Malaysia's tech sector.</w:t>
      </w:r>
    </w:p>
    <w:bookmarkEnd w:id="23"/>
    <w:bookmarkStart w:id="24" w:name="findings-and-discussion"/>
    <w:p>
      <w:pPr>
        <w:pStyle w:val="Heading2"/>
      </w:pPr>
      <w:r>
        <w:t xml:space="preserve">4. Findings and Discussion</w:t>
      </w:r>
    </w:p>
    <w:p>
      <w:pPr>
        <w:pStyle w:val="FirstParagraph"/>
      </w:pPr>
      <w:r>
        <w:t xml:space="preserve">The research revealed several key insights. First, while KL-based Computer Engineering graduates possess strong theoretical knowledge, many lack hands-on experience with industry-standard tools such as Python, MATLAB, and FPGA design software. Second, cybersecurity and AI were identified as the most critical areas where Malaysian engineers could contribute to national priorities like e-government platforms and smart transportation systems.</w:t>
      </w:r>
    </w:p>
    <w:p>
      <w:pPr>
        <w:pStyle w:val="BodyText"/>
      </w:pPr>
      <w:r>
        <w:t xml:space="preserve">Interviewees emphasized the need for collaboration between academia and industry to develop curricula that reflect current technological demands. For example, one expert from Petronas noted that graduates often struggle with integrating hardware and software solutions in real-time applications, a skill essential for projects like autonomous vehicles or IoT-based urban management systems.</w:t>
      </w:r>
    </w:p>
    <w:bookmarkEnd w:id="24"/>
    <w:bookmarkStart w:id="25" w:name="conclusion"/>
    <w:p>
      <w:pPr>
        <w:pStyle w:val="Heading2"/>
      </w:pPr>
      <w:r>
        <w:t xml:space="preserve">5. Conclusion</w:t>
      </w:r>
    </w:p>
    <w:p>
      <w:pPr>
        <w:pStyle w:val="FirstParagraph"/>
      </w:pPr>
      <w:r>
        <w:t xml:space="preserve">This Undergraduate Thesis on Computer Engineering underscores the vital role of KL as a strategic location for advancing technological innovation in Malaysia. By aligning academic programs with industry needs and fostering interdisciplinary research, Computer Engineers can play a pivotal role in transforming KL into a global leader in digital transformation.</w:t>
      </w:r>
    </w:p>
    <w:p>
      <w:pPr>
        <w:pStyle w:val="BodyText"/>
      </w:pPr>
      <w:r>
        <w:t xml:space="preserve">Future studies should explore the impact of emerging technologies such as 5G networks and edge computing on Malaysia's tech ecosystem. Additionally, there is a need for policy recommendations to ensure that Computer Engineering education remains adaptable to the rapidly changing demands of the digital age in Kuala Lumpur.</w:t>
      </w:r>
    </w:p>
    <w:bookmarkEnd w:id="25"/>
    <w:bookmarkStart w:id="26" w:name="references"/>
    <w:p>
      <w:pPr>
        <w:pStyle w:val="Heading2"/>
      </w:pPr>
      <w:r>
        <w:t xml:space="preserve">References</w:t>
      </w:r>
    </w:p>
    <w:p>
      <w:pPr>
        <w:numPr>
          <w:ilvl w:val="0"/>
          <w:numId w:val="1001"/>
        </w:numPr>
        <w:pStyle w:val="Compact"/>
      </w:pPr>
      <w:r>
        <w:t xml:space="preserve">Malaysian Institute of Microelectronics (MIM), "Tech Startup Growth in KL, 2018–2023."</w:t>
      </w:r>
    </w:p>
    <w:p>
      <w:pPr>
        <w:numPr>
          <w:ilvl w:val="0"/>
          <w:numId w:val="1001"/>
        </w:numPr>
        <w:pStyle w:val="Compact"/>
      </w:pPr>
      <w:r>
        <w:t xml:space="preserve">Universiti Teknologi Malaysia (UTM), "Gap Analysis Between Academic and Industry Needs in Computer Engineering, 2021."</w:t>
      </w:r>
    </w:p>
    <w:p>
      <w:pPr>
        <w:numPr>
          <w:ilvl w:val="0"/>
          <w:numId w:val="1001"/>
        </w:numPr>
        <w:pStyle w:val="Compact"/>
      </w:pPr>
      <w:r>
        <w:t xml:space="preserve">Malaysian Ministry of Education, "National Curriculum Review Report for STEM Fields, 2020."</w:t>
      </w:r>
    </w:p>
    <w:bookmarkEnd w:id="26"/>
    <w:bookmarkStart w:id="27" w:name="appendix"/>
    <w:p>
      <w:pPr>
        <w:pStyle w:val="Heading2"/>
      </w:pPr>
      <w:r>
        <w:t xml:space="preserve">Appendix</w:t>
      </w:r>
    </w:p>
    <w:p>
      <w:pPr>
        <w:pStyle w:val="FirstParagraph"/>
      </w:pPr>
      <w:r>
        <w:t xml:space="preserve">Survey Questionnaire and Interview Transcripts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Malaysia Kuala Lumpur</dc:title>
  <dc:creator/>
  <dc:language>en</dc:language>
  <cp:keywords/>
  <dcterms:created xsi:type="dcterms:W3CDTF">2026-07-19T01:41:26Z</dcterms:created>
  <dcterms:modified xsi:type="dcterms:W3CDTF">2026-07-19T01:41:26Z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