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Mexico</w:t>
      </w:r>
      <w:r>
        <w:t xml:space="preserve"> </w:t>
      </w:r>
      <w:r>
        <w:t xml:space="preserve">City</w:t>
      </w:r>
    </w:p>
    <w:p>
      <w:pPr>
        <w:pStyle w:val="FirstParagraph"/>
      </w:pPr>
      <w:r>
        <w:t xml:space="preserve">```html</w:t>
      </w:r>
    </w:p>
    <w:bookmarkStart w:id="28" w:name="X10fd00c10c57889b6de381a471270677dfe46f7"/>
    <w:p>
      <w:pPr>
        <w:pStyle w:val="Heading1"/>
      </w:pPr>
      <w:r>
        <w:t xml:space="preserve">Undergraduate Thesis on the Role of Computer Engineering in Technological Innovation in Mexico City, Mexico</w:t>
      </w:r>
    </w:p>
    <w:bookmarkStart w:id="20" w:name="abstract"/>
    <w:p>
      <w:pPr>
        <w:pStyle w:val="Heading2"/>
      </w:pPr>
      <w:r>
        <w:t xml:space="preserve">Abstract</w:t>
      </w:r>
    </w:p>
    <w:p>
      <w:pPr>
        <w:pStyle w:val="FirstParagraph"/>
      </w:pPr>
      <w:r>
        <w:t xml:space="preserve">This Undergraduate Thesis explores the evolving role of Computer Engineers in driving technological innovation within the context of Mexico City, a hub of economic and academic activity in Latin America. As one of the most populous cities globally, Mexico City faces unique challenges related to urban infrastructure, digital inclusion, and sustainable development. Computer Engineers play a critical role in addressing these challenges through advancements in artificial intelligence (AI), cybersecurity, smart city technologies, and software development. This thesis examines how educational institutions such as the National Autonomous University of Mexico (UNAM) and private universities like Instituto Tecnológico de Estudios Superiores de Monterrey (ITESM) are shaping the next generation of Computer Engineers to meet these demands. Additionally, it analyzes case studies from local industries, government initiatives, and startups to highlight the practical contributions of Computer Engineers in transforming Mexico City into a technologically competitive metropolis.</w:t>
      </w:r>
    </w:p>
    <w:bookmarkEnd w:id="20"/>
    <w:bookmarkStart w:id="21" w:name="introduction"/>
    <w:p>
      <w:pPr>
        <w:pStyle w:val="Heading2"/>
      </w:pPr>
      <w:r>
        <w:t xml:space="preserve">Introduction</w:t>
      </w:r>
    </w:p>
    <w:p>
      <w:pPr>
        <w:pStyle w:val="FirstParagraph"/>
      </w:pPr>
      <w:r>
        <w:t xml:space="preserve">Mexico City serves as a focal point for technological innovation in Latin America, driven by its status as the political, economic, and cultural capital of Mexico. The city’s rapid urbanization and growing population have created both opportunities and challenges for Computer Engineers working to develop scalable solutions. As an Undergraduate Thesis in the field of Computer Engineering, this document seeks to bridge academic theory with real-world applications by focusing on the specific needs of Mexico City. The role of a Computer Engineer here is not only limited to coding or software development but extends to designing systems that integrate seamlessly with urban infrastructure, ensuring data security in public services, and fostering digital literacy among diverse communities. This thesis emphasizes the importance of interdisciplinary collaboration between engineers, policymakers, and industry leaders to create a tech-driven future for Mexico City.</w:t>
      </w:r>
    </w:p>
    <w:bookmarkEnd w:id="21"/>
    <w:bookmarkStart w:id="22" w:name="contextual-background"/>
    <w:p>
      <w:pPr>
        <w:pStyle w:val="Heading2"/>
      </w:pPr>
      <w:r>
        <w:t xml:space="preserve">Contextual Background</w:t>
      </w:r>
    </w:p>
    <w:p>
      <w:pPr>
        <w:pStyle w:val="FirstParagraph"/>
      </w:pPr>
      <w:r>
        <w:t xml:space="preserve">Mexico City’s technological landscape is shaped by its unique socio-economic environment. With over 21 million inhabitants, the city requires robust digital infrastructure to support transportation networks, healthcare systems, and public safety initiatives. Computer Engineers are at the forefront of developing technologies such as AI-powered traffic management systems, blockchain-based voting platforms for municipal elections, and IoT-enabled waste management solutions. These innovations are often spearheaded by graduates of Computer Engineering programs in Mexico City’s leading universities. For example, UNAM’s Faculty of Engineering offers specialized courses in cybersecurity and embedded systems, equipping students to address the city’s growing concerns about cyber threats and smart infrastructure.</w:t>
      </w:r>
    </w:p>
    <w:bookmarkEnd w:id="22"/>
    <w:bookmarkStart w:id="23" w:name="key-contributions-of-computer-engineers"/>
    <w:p>
      <w:pPr>
        <w:pStyle w:val="Heading2"/>
      </w:pPr>
      <w:r>
        <w:t xml:space="preserve">Key Contributions of Computer Engineers</w:t>
      </w:r>
    </w:p>
    <w:p>
      <w:pPr>
        <w:pStyle w:val="FirstParagraph"/>
      </w:pPr>
      <w:r>
        <w:t xml:space="preserve">The contributions of Computer Engineers in Mexico City are multifaceted. In the public sector, they collaborate with government agencies like the Secretariat of Communications and Transport (SCT) to modernize services. For instance, a recent initiative involved deploying AI algorithms to predict traffic congestion and optimize bus routes, reducing commute times for millions of residents. In the private sector, Computer Engineers at startups such as</w:t>
      </w:r>
      <w:r>
        <w:t xml:space="preserve"> </w:t>
      </w:r>
      <w:r>
        <w:rPr>
          <w:iCs/>
          <w:i/>
        </w:rPr>
        <w:t xml:space="preserve">Kueski</w:t>
      </w:r>
      <w:r>
        <w:t xml:space="preserve"> </w:t>
      </w:r>
      <w:r>
        <w:t xml:space="preserve">(a fintech company) have developed mobile banking solutions that cater to underbanked populations. These examples underscore the transformative potential of Computer Engineering when aligned with the specific needs of a megacity like Mexico City.</w:t>
      </w:r>
    </w:p>
    <w:bookmarkEnd w:id="23"/>
    <w:bookmarkStart w:id="24" w:name="challenges-and-future-directions"/>
    <w:p>
      <w:pPr>
        <w:pStyle w:val="Heading2"/>
      </w:pPr>
      <w:r>
        <w:t xml:space="preserve">Challenges and Future Directions</w:t>
      </w:r>
    </w:p>
    <w:p>
      <w:pPr>
        <w:pStyle w:val="FirstParagraph"/>
      </w:pPr>
      <w:r>
        <w:t xml:space="preserve">Despite its progress, Mexico City faces challenges that require innovative solutions from Computer Engineers. The digital divide between urban and peripheral areas remains significant, with limited access to high-speed internet in some neighborhoods. Additionally, cybersecurity threats targeting critical infrastructure—such as the 2019 ransomware attack on the city’s water management system—highlight the need for advanced defense mechanisms. Future directions for Computer Engineers include leveraging edge computing to reduce latency in smart city applications and promoting ethical AI practices that prioritize inclusivity. As part of this Undergraduate Thesis, recommendations are made for expanding interdisciplinary research programs at universities and fostering public-private partnerships to address these challenges.</w:t>
      </w:r>
    </w:p>
    <w:bookmarkEnd w:id="24"/>
    <w:bookmarkStart w:id="25" w:name="case-studies"/>
    <w:p>
      <w:pPr>
        <w:pStyle w:val="Heading2"/>
      </w:pPr>
      <w:r>
        <w:t xml:space="preserve">Case Studies</w:t>
      </w:r>
    </w:p>
    <w:p>
      <w:pPr>
        <w:pStyle w:val="FirstParagraph"/>
      </w:pPr>
      <w:r>
        <w:t xml:space="preserve">This thesis includes three case studies: (1) the implementation of a real-time air quality monitoring system developed by students from ITESM, (2) the role of Computer Engineers in securing Mexico City’s 2018 Smart Mobility Summit, and (3) the use of machine learning algorithms to improve waste collection efficiency. These examples demonstrate how theoretical knowledge from Computer Engineering curricula is applied to solve pressing urban problems. Each case study is analyzed through the lens of technological feasibility, economic impact, and social equity.</w:t>
      </w:r>
    </w:p>
    <w:bookmarkEnd w:id="25"/>
    <w:bookmarkStart w:id="26" w:name="conclusion"/>
    <w:p>
      <w:pPr>
        <w:pStyle w:val="Heading2"/>
      </w:pPr>
      <w:r>
        <w:t xml:space="preserve">Conclusion</w:t>
      </w:r>
    </w:p>
    <w:p>
      <w:pPr>
        <w:pStyle w:val="FirstParagraph"/>
      </w:pPr>
      <w:r>
        <w:t xml:space="preserve">In conclusion, the Undergraduate Thesis on Computer Engineering in Mexico City underscores the vital role of this profession in shaping a resilient and technologically advanced society. By addressing urban challenges through innovation, Computer Engineers are not only advancing their field but also contributing to the broader goals of sustainable development and digital inclusion. As Mexico City continues to grow, the demand for skilled Computer Engineers will only increase, making it imperative for educational institutions and industry leaders to collaborate in preparing future professionals for this dynamic environment.</w:t>
      </w:r>
    </w:p>
    <w:bookmarkEnd w:id="26"/>
    <w:bookmarkStart w:id="27" w:name="references"/>
    <w:p>
      <w:pPr>
        <w:pStyle w:val="Heading2"/>
      </w:pPr>
      <w:r>
        <w:t xml:space="preserve">References</w:t>
      </w:r>
    </w:p>
    <w:p>
      <w:pPr>
        <w:pStyle w:val="FirstParagraph"/>
      </w:pPr>
      <w:r>
        <w:rPr>
          <w:iCs/>
          <w:i/>
        </w:rPr>
        <w:t xml:space="preserve">1. Secretaría de Comunicaciones y Transportes (SCT). (2023). Digital Transformation in Mexico City. Mexico City: SCT Publications.</w:t>
      </w:r>
      <w:r>
        <w:br/>
      </w:r>
      <w:r>
        <w:rPr>
          <w:iCs/>
          <w:i/>
        </w:rPr>
        <w:t xml:space="preserve">2. Instituto Tecnológico de Estudios Superiores de Monterrey (ITESM). (2023). Smart Cities and Computer Engineering: A Case Study of Mexico City. ITESM Research Reports.</w:t>
      </w:r>
      <w:r>
        <w:br/>
      </w:r>
      <w:r>
        <w:rPr>
          <w:iCs/>
          <w:i/>
        </w:rPr>
        <w:t xml:space="preserve">3. National Autonomous University of Mexico (UNAM). (2023). Cybersecurity Strategies for Urban Infrastructure in Latin America. UNAM Engineering Journal.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Computer Engineering in Mexico City</dc:title>
  <dc:creator/>
  <dc:language>en</dc:language>
  <cp:keywords/>
  <dcterms:created xsi:type="dcterms:W3CDTF">2026-07-18T23:02:44Z</dcterms:created>
  <dcterms:modified xsi:type="dcterms:W3CDTF">2026-07-18T23:02:44Z</dcterms:modified>
</cp:coreProperties>
</file>

<file path=docProps/custom.xml><?xml version="1.0" encoding="utf-8"?>
<Properties xmlns="http://schemas.openxmlformats.org/officeDocument/2006/custom-properties" xmlns:vt="http://schemas.openxmlformats.org/officeDocument/2006/docPropsVTypes"/>
</file>