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60ba8031469efc6ddb4108d20c92be6ec7e4371"/>
    <w:p>
      <w:pPr>
        <w:pStyle w:val="Heading1"/>
      </w:pPr>
      <w:r>
        <w:t xml:space="preserve">Undergraduate Thesis: A Study on the Role of Computer Engineers in Technological Advancement in Karachi, Pakistan</w:t>
      </w:r>
    </w:p>
    <w:bookmarkStart w:id="20" w:name="abstract"/>
    <w:p>
      <w:pPr>
        <w:pStyle w:val="Heading2"/>
      </w:pPr>
      <w:r>
        <w:t xml:space="preserve">Abstract</w:t>
      </w:r>
    </w:p>
    <w:p>
      <w:pPr>
        <w:pStyle w:val="FirstParagraph"/>
      </w:pPr>
      <w:r>
        <w:t xml:space="preserve">This Undergraduate Thesis explores the evolving role of Computer Engineers in Pakistan, with a specific focus on Karachi. As a major hub for technology and innovation, Karachi presents unique challenges and opportunities for Computer Engineers. The thesis examines the current state of computer engineering education in Pakistani universities, industry demands, and the impact of technological advancements on local infrastructure. It also highlights the need for interdisciplinary collaboration between academia and industry to address real-world problems in Karachi.</w:t>
      </w:r>
    </w:p>
    <w:bookmarkEnd w:id="20"/>
    <w:bookmarkStart w:id="21" w:name="introduction"/>
    <w:p>
      <w:pPr>
        <w:pStyle w:val="Heading2"/>
      </w:pPr>
      <w:r>
        <w:t xml:space="preserve">Introduction</w:t>
      </w:r>
    </w:p>
    <w:p>
      <w:pPr>
        <w:pStyle w:val="FirstParagraph"/>
      </w:pPr>
      <w:r>
        <w:t xml:space="preserve">Karachi, Pakistan's largest city and economic capital, is witnessing rapid urbanization and technological growth. This Undergraduate Thesis on Computer Engineering aims to bridge the gap between academic training and industry needs by analyzing the skills required for Computer Engineers in Karachi's dynamic environment. With increasing reliance on digital solutions for healthcare, transportation, education, and business operations, the role of a Computer Engineer has expanded beyond traditional software development to include cybersecurity, data analytics, and smart city initiatives.</w:t>
      </w:r>
    </w:p>
    <w:p>
      <w:pPr>
        <w:pStyle w:val="BodyText"/>
      </w:pPr>
      <w:r>
        <w:t xml:space="preserve">The thesis addresses key questions such as: How can Pakistani universities better prepare Computer Engineers for the challenges of Karachi's technological landscape? What are the most pressing issues in computer engineering education within Pakistan? And how can graduates contribute to Karachi's development through innovative tech solutions?</w:t>
      </w:r>
    </w:p>
    <w:bookmarkEnd w:id="21"/>
    <w:bookmarkStart w:id="22" w:name="literature-review"/>
    <w:p>
      <w:pPr>
        <w:pStyle w:val="Heading2"/>
      </w:pPr>
      <w:r>
        <w:t xml:space="preserve">Literature Review</w:t>
      </w:r>
    </w:p>
    <w:p>
      <w:pPr>
        <w:pStyle w:val="FirstParagraph"/>
      </w:pPr>
      <w:r>
        <w:t xml:space="preserve">The field of Computer Engineering in Pakistan has grown significantly over the past decade. According to a 2023 report by the Pakistan Software Export Board (PSEB), Karachi hosts over 60% of the country's software development companies, underscoring its importance as a center for technological innovation. However, studies by institutions like COMSATS University and NED University highlight gaps between academic curricula and industry requirements.</w:t>
      </w:r>
    </w:p>
    <w:p>
      <w:pPr>
        <w:pStyle w:val="BodyText"/>
      </w:pPr>
      <w:r>
        <w:t xml:space="preserve">Research conducted in Karachi indicates that Computer Engineers are increasingly expected to possess skills in artificial intelligence (AI), cloud computing, and embedded systems. A 2022 survey by the Pakistan Engineering Council (PEC) revealed that 75% of employers in Karachi prioritize practical experience over theoretical knowledge, emphasizing the need for hands-on training programs.</w:t>
      </w:r>
    </w:p>
    <w:bookmarkEnd w:id="22"/>
    <w:bookmarkStart w:id="23" w:name="methodology"/>
    <w:p>
      <w:pPr>
        <w:pStyle w:val="Heading2"/>
      </w:pPr>
      <w:r>
        <w:t xml:space="preserve">Methodology</w:t>
      </w:r>
    </w:p>
    <w:p>
      <w:pPr>
        <w:pStyle w:val="FirstParagraph"/>
      </w:pPr>
      <w:r>
        <w:t xml:space="preserve">This Undergraduate Thesis employed a mixed-methods approach, combining secondary data analysis with primary research. Secondary data was gathered from academic journals, PEC reports, and industry whitepapers. Primary research included interviews with 15 Computer Engineers in Karachi and surveys distributed to 300 students enrolled in computer engineering programs at universities such as University of Karachi (Sindh), Institute of Business Management (IBM), and NED University of Engineering &amp; Technology.</w:t>
      </w:r>
    </w:p>
    <w:p>
      <w:pPr>
        <w:pStyle w:val="BodyText"/>
      </w:pPr>
      <w:r>
        <w:t xml:space="preserve">Data analysis focused on identifying trends in skill requirements, challenges faced by graduates, and the alignment between academic programs and industry needs. Thematic analysis was used to interpret qualitative responses from interviews, while quantitative data from surveys was analyzed using statistical tools like SPSS.</w:t>
      </w:r>
    </w:p>
    <w:bookmarkEnd w:id="23"/>
    <w:bookmarkStart w:id="24" w:name="findings"/>
    <w:p>
      <w:pPr>
        <w:pStyle w:val="Heading2"/>
      </w:pPr>
      <w:r>
        <w:t xml:space="preserve">Findings</w:t>
      </w:r>
    </w:p>
    <w:p>
      <w:pPr>
        <w:pStyle w:val="FirstParagraph"/>
      </w:pPr>
      <w:r>
        <w:t xml:space="preserve">The findings reveal that Computer Engineers in Karachi are often underprepared for the demands of modern technology-driven industries. Key challenges identified include:</w:t>
      </w:r>
    </w:p>
    <w:p>
      <w:pPr>
        <w:numPr>
          <w:ilvl w:val="0"/>
          <w:numId w:val="1001"/>
        </w:numPr>
        <w:pStyle w:val="Compact"/>
      </w:pPr>
      <w:r>
        <w:t xml:space="preserve">Limited access to cutting-edge hardware and software in academic institutions.</w:t>
      </w:r>
    </w:p>
    <w:p>
      <w:pPr>
        <w:numPr>
          <w:ilvl w:val="0"/>
          <w:numId w:val="1001"/>
        </w:numPr>
        <w:pStyle w:val="Compact"/>
      </w:pPr>
      <w:r>
        <w:t xml:space="preserve">A lack of interdisciplinary courses that integrate computer engineering with fields like urban planning and environmental science.</w:t>
      </w:r>
    </w:p>
    <w:p>
      <w:pPr>
        <w:numPr>
          <w:ilvl w:val="0"/>
          <w:numId w:val="1001"/>
        </w:numPr>
        <w:pStyle w:val="Compact"/>
      </w:pPr>
      <w:r>
        <w:t xml:space="preserve">Insufficient internship opportunities for students to gain practical experience.</w:t>
      </w:r>
    </w:p>
    <w:p>
      <w:pPr>
        <w:pStyle w:val="FirstParagraph"/>
      </w:pPr>
      <w:r>
        <w:t xml:space="preserve">Conversely, there is a growing demand for Computer Engineers skilled in areas such as IoT (Internet of Things), blockchain, and AI. For instance, Karachi's Smart City Initiative has created new roles for engineers specializing in data-driven urban management systems.</w:t>
      </w:r>
    </w:p>
    <w:bookmarkEnd w:id="24"/>
    <w:bookmarkStart w:id="25" w:name="discussion"/>
    <w:p>
      <w:pPr>
        <w:pStyle w:val="Heading2"/>
      </w:pPr>
      <w:r>
        <w:t xml:space="preserve">Discussion</w:t>
      </w:r>
    </w:p>
    <w:p>
      <w:pPr>
        <w:pStyle w:val="FirstParagraph"/>
      </w:pPr>
      <w:r>
        <w:t xml:space="preserve">The results of this Undergraduate Thesis underscore the need for a re-evaluation of computer engineering education in Pakistan. Universities in Karachi must align their curricula with global trends, incorporating emerging technologies into their programs. Collaboration between academia and industry, such as through industry-sponsored projects and guest lectures by professionals, could address the skills gap.</w:t>
      </w:r>
    </w:p>
    <w:p>
      <w:pPr>
        <w:pStyle w:val="BodyText"/>
      </w:pPr>
      <w:r>
        <w:t xml:space="preserve">Additionally, the thesis highlights the role of Computer Engineers in addressing societal challenges in Karachi. For example, developing low-cost solutions for energy management or improving public transportation systems through AI-powered analytics could have a transformative impact on urban life.</w:t>
      </w:r>
    </w:p>
    <w:bookmarkEnd w:id="25"/>
    <w:bookmarkStart w:id="26" w:name="conclusion"/>
    <w:p>
      <w:pPr>
        <w:pStyle w:val="Heading2"/>
      </w:pPr>
      <w:r>
        <w:t xml:space="preserve">Conclusion</w:t>
      </w:r>
    </w:p>
    <w:p>
      <w:pPr>
        <w:pStyle w:val="FirstParagraph"/>
      </w:pPr>
      <w:r>
        <w:t xml:space="preserve">This Undergraduate Thesis on Computer Engineering in Pakistan Karachi emphasizes the critical role of Computer Engineers in shaping the city's technological future. As Karachi continues to grow, graduates must be equipped with both technical expertise and problem-solving skills to tackle local and global challenges. The findings call for immediate action by educational institutions and policymakers to ensure that computer engineering programs remain relevant and impactful.</w:t>
      </w:r>
    </w:p>
    <w:p>
      <w:pPr>
        <w:pStyle w:val="BodyText"/>
      </w:pPr>
      <w:r>
        <w:t xml:space="preserve">Future research could explore the long-term career trajectories of Computer Engineers in Karachi or the impact of government policies on tech education. Ultimately, this thesis serves as a foundation for further studies aimed at strengthening Pakistan's position as a leader in South Asian technology innovation.</w:t>
      </w:r>
    </w:p>
    <w:bookmarkEnd w:id="26"/>
    <w:bookmarkStart w:id="27" w:name="references"/>
    <w:p>
      <w:pPr>
        <w:pStyle w:val="Heading2"/>
      </w:pPr>
      <w:r>
        <w:t xml:space="preserve">References</w:t>
      </w:r>
    </w:p>
    <w:p>
      <w:pPr>
        <w:numPr>
          <w:ilvl w:val="0"/>
          <w:numId w:val="1002"/>
        </w:numPr>
        <w:pStyle w:val="Compact"/>
      </w:pPr>
      <w:r>
        <w:t xml:space="preserve">Pakistan Software Export Board (PSEB). (2023). Annual Report on IT Industry Growth.</w:t>
      </w:r>
    </w:p>
    <w:p>
      <w:pPr>
        <w:numPr>
          <w:ilvl w:val="0"/>
          <w:numId w:val="1002"/>
        </w:numPr>
        <w:pStyle w:val="Compact"/>
      </w:pPr>
      <w:r>
        <w:t xml:space="preserve">Pakistan Engineering Council (PEC). (2023). Survey of Employability Trends in Computer Engineering.</w:t>
      </w:r>
    </w:p>
    <w:p>
      <w:pPr>
        <w:numPr>
          <w:ilvl w:val="0"/>
          <w:numId w:val="1002"/>
        </w:numPr>
        <w:pStyle w:val="Compact"/>
      </w:pPr>
      <w:r>
        <w:t xml:space="preserve">COMSATS University. (2021). Analysis of Skill Gaps in Computer Science Graduates.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Engineering Students and Professionals.</w:t>
      </w:r>
    </w:p>
    <w:p>
      <w:pPr>
        <w:pStyle w:val="BodyText"/>
      </w:pPr>
      <w:r>
        <w:rPr>
          <w:bCs/>
          <w:b/>
        </w:rPr>
        <w:t xml:space="preserve">Appendix B:</w:t>
      </w:r>
      <w:r>
        <w:t xml:space="preserve"> </w:t>
      </w:r>
      <w:r>
        <w:t xml:space="preserve">Interview Transcripts with Industry Experts in Karachi.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Engineering in Pakistan Karachi</dc:title>
  <dc:creator/>
  <dc:language>en</dc:language>
  <cp:keywords/>
  <dcterms:created xsi:type="dcterms:W3CDTF">2026-05-01T12:38:55Z</dcterms:created>
  <dcterms:modified xsi:type="dcterms:W3CDTF">2026-05-01T12:38:55Z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