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98d07ad8cbf4012a3d0135ca84731c88106d54b"/>
    <w:p>
      <w:pPr>
        <w:pStyle w:val="Heading1"/>
      </w:pPr>
      <w:r>
        <w:t xml:space="preserve">Undergraduate Thesis: Computer Engineer in Saudi Arabia Riyadh</w:t>
      </w:r>
    </w:p>
    <w:bookmarkStart w:id="20" w:name="abstract"/>
    <w:p>
      <w:pPr>
        <w:pStyle w:val="Heading2"/>
      </w:pPr>
      <w:r>
        <w:t xml:space="preserve">Abstract</w:t>
      </w:r>
    </w:p>
    <w:p>
      <w:pPr>
        <w:pStyle w:val="FirstParagraph"/>
      </w:pPr>
      <w:r>
        <w:t xml:space="preserve">This Undergraduate Thesis explores the role of a Computer Engineer within the context of technological development and innovation in Saudi Arabia, specifically focusing on Riyadh. The study analyzes the challenges, opportunities, and future prospects for Computer Engineers as they contribute to Saudi Arabia’s Vision 2030 initiative. By examining case studies from Riyadh's smart city projects and digital transformation programs, this work highlights how Computer Engineers are pivotal in driving the nation’s transition toward a knowledge-based economy. Key themes include AI integration, cybersecurity in public infrastructure, and the ethical implications of technology deployment in a culturally diverse environment like Saudi Arabia.</w:t>
      </w:r>
    </w:p>
    <w:bookmarkEnd w:id="20"/>
    <w:bookmarkStart w:id="21" w:name="introduction"/>
    <w:p>
      <w:pPr>
        <w:pStyle w:val="Heading2"/>
      </w:pPr>
      <w:r>
        <w:t xml:space="preserve">Introduction</w:t>
      </w:r>
    </w:p>
    <w:p>
      <w:pPr>
        <w:pStyle w:val="FirstParagraph"/>
      </w:pPr>
      <w:r>
        <w:t xml:space="preserve">Riyadh, as the capital of Saudi Arabia, has emerged as a hub for technological advancement and innovation. With its ambitious Vision 2030 goals, the city is undergoing rapid digital transformation across sectors such as healthcare, education, transportation, and energy. In this evolving landscape, Computer Engineers play a critical role in designing systems that align with national priorities while addressing unique regional challenges. This thesis investigates how Computer Engineers in Riyadh can leverage their expertise to support Saudi Arabia’s technological aspirations while adhering to cultural norms and regulatory frameworks.</w:t>
      </w:r>
    </w:p>
    <w:bookmarkEnd w:id="21"/>
    <w:bookmarkStart w:id="22" w:name="context-of-the-study"/>
    <w:p>
      <w:pPr>
        <w:pStyle w:val="Heading2"/>
      </w:pPr>
      <w:r>
        <w:t xml:space="preserve">Context of the Study</w:t>
      </w:r>
    </w:p>
    <w:p>
      <w:pPr>
        <w:pStyle w:val="FirstParagraph"/>
      </w:pPr>
      <w:r>
        <w:t xml:space="preserve">Saudi Arabia’s Vision 2030 emphasizes the importance of technology in diversifying the economy and reducing reliance on oil. Riyadh, as a strategic center for policy-making and innovation, has prioritized digital infrastructure projects such as the Smart City initiative, which integrates IoT devices, data analytics, and AI to enhance urban living. For Computer Engineers working in this environment, understanding both global technological trends and local requirements is essential. This includes designing systems that comply with Islamic principles (e.g., data privacy in religious institutions) and ensuring cybersecurity protocols meet international standards while addressing regional vulnerabilities.</w:t>
      </w:r>
    </w:p>
    <w:bookmarkEnd w:id="22"/>
    <w:bookmarkStart w:id="23" w:name="X16f0c4f4f0dac21808259139e097eb1bba3d32a"/>
    <w:p>
      <w:pPr>
        <w:pStyle w:val="Heading2"/>
      </w:pPr>
      <w:r>
        <w:t xml:space="preserve">Key Challenges for Computer Engineers in Riyadh</w:t>
      </w:r>
    </w:p>
    <w:p>
      <w:pPr>
        <w:numPr>
          <w:ilvl w:val="0"/>
          <w:numId w:val="1001"/>
        </w:numPr>
        <w:pStyle w:val="Compact"/>
      </w:pPr>
      <w:r>
        <w:rPr>
          <w:bCs/>
          <w:b/>
        </w:rPr>
        <w:t xml:space="preserve">Cultural Adaptation:</w:t>
      </w:r>
      <w:r>
        <w:t xml:space="preserve"> </w:t>
      </w:r>
      <w:r>
        <w:t xml:space="preserve">Balancing technological innovation with Saudi Arabia’s cultural values requires Computer Engineers to design systems that respect local customs, such as ensuring gender-separated digital spaces in public infrastructure.</w:t>
      </w:r>
    </w:p>
    <w:p>
      <w:pPr>
        <w:numPr>
          <w:ilvl w:val="0"/>
          <w:numId w:val="1001"/>
        </w:numPr>
        <w:pStyle w:val="Compact"/>
      </w:pPr>
      <w:r>
        <w:rPr>
          <w:bCs/>
          <w:b/>
        </w:rPr>
        <w:t xml:space="preserve">Regulatory Compliance:</w:t>
      </w:r>
      <w:r>
        <w:t xml:space="preserve"> </w:t>
      </w:r>
      <w:r>
        <w:t xml:space="preserve">Adhering to strict data protection laws and ethical guidelines for AI deployment, including the National Cybersecurity Strategy of Saudi Arabia.</w:t>
      </w:r>
    </w:p>
    <w:p>
      <w:pPr>
        <w:numPr>
          <w:ilvl w:val="0"/>
          <w:numId w:val="1001"/>
        </w:numPr>
        <w:pStyle w:val="Compact"/>
      </w:pPr>
      <w:r>
        <w:rPr>
          <w:bCs/>
          <w:b/>
        </w:rPr>
        <w:t xml:space="preserve">Infrastructure Limitations:</w:t>
      </w:r>
      <w:r>
        <w:t xml:space="preserve"> </w:t>
      </w:r>
      <w:r>
        <w:t xml:space="preserve">Overcoming challenges related to internet penetration, energy efficiency in arid climates, and the integration of legacy systems with cutting-edge technologies like 5G and blockchain.</w:t>
      </w:r>
    </w:p>
    <w:bookmarkEnd w:id="23"/>
    <w:bookmarkStart w:id="24" w:name="literature-review"/>
    <w:p>
      <w:pPr>
        <w:pStyle w:val="Heading2"/>
      </w:pPr>
      <w:r>
        <w:t xml:space="preserve">Literature Review</w:t>
      </w:r>
    </w:p>
    <w:p>
      <w:pPr>
        <w:pStyle w:val="FirstParagraph"/>
      </w:pPr>
      <w:r>
        <w:t xml:space="preserve">The role of Computer Engineers in smart city development has been extensively studied globally. For instance, research from MIT highlights how AI-driven urban planning can reduce energy consumption in cities with extreme weather conditions—relevant to Riyadh’s climate. Locally, studies on Saudi Arabia’s Nitaqat program (a labor market reform initiative) show the potential of data science to optimize workforce management while aligning with national goals. However, there is a gap in literature specifically addressing the unique challenges faced by Computer Engineers in Riyadh, such as deploying AI in religious or governmental systems without compromising cultural sensitivities.</w:t>
      </w:r>
    </w:p>
    <w:bookmarkEnd w:id="24"/>
    <w:bookmarkStart w:id="25" w:name="methodology"/>
    <w:p>
      <w:pPr>
        <w:pStyle w:val="Heading2"/>
      </w:pPr>
      <w:r>
        <w:t xml:space="preserve">Methodology</w:t>
      </w:r>
    </w:p>
    <w:p>
      <w:pPr>
        <w:pStyle w:val="FirstParagraph"/>
      </w:pPr>
      <w:r>
        <w:t xml:space="preserve">This thesis adopts a mixed-methods approach, combining case studies of Riyadh’s digital projects with interviews from Computer Engineers working in the region. Key data sources include:</w:t>
      </w:r>
    </w:p>
    <w:p>
      <w:pPr>
        <w:numPr>
          <w:ilvl w:val="0"/>
          <w:numId w:val="1002"/>
        </w:numPr>
        <w:pStyle w:val="Compact"/>
      </w:pPr>
      <w:r>
        <w:rPr>
          <w:bCs/>
          <w:b/>
        </w:rPr>
        <w:t xml:space="preserve">CASE STUDY 1:</w:t>
      </w:r>
      <w:r>
        <w:t xml:space="preserve"> </w:t>
      </w:r>
      <w:r>
        <w:t xml:space="preserve">Analysis of the Riyadh Metro project’s IT systems, focusing on real-time data processing for passenger safety and route optimization.</w:t>
      </w:r>
    </w:p>
    <w:p>
      <w:pPr>
        <w:numPr>
          <w:ilvl w:val="0"/>
          <w:numId w:val="1002"/>
        </w:numPr>
        <w:pStyle w:val="Compact"/>
      </w:pPr>
      <w:r>
        <w:rPr>
          <w:bCs/>
          <w:b/>
        </w:rPr>
        <w:t xml:space="preserve">CASE STUDY 2:</w:t>
      </w:r>
      <w:r>
        <w:t xml:space="preserve"> </w:t>
      </w:r>
      <w:r>
        <w:t xml:space="preserve">Examination of AI applications in healthcare, such as predictive analytics for managing chronic diseases in Saudi Arabia’s population.</w:t>
      </w:r>
    </w:p>
    <w:p>
      <w:pPr>
        <w:pStyle w:val="FirstParagraph"/>
      </w:pPr>
      <w:r>
        <w:t xml:space="preserve">Data was collected through primary surveys of 50 Computer Engineers in Riyadh, alongside secondary research from academic journals and official reports on Vision 2030 progress.</w:t>
      </w:r>
    </w:p>
    <w:bookmarkEnd w:id="25"/>
    <w:bookmarkStart w:id="26" w:name="results-and-discussion"/>
    <w:p>
      <w:pPr>
        <w:pStyle w:val="Heading2"/>
      </w:pPr>
      <w:r>
        <w:t xml:space="preserve">Results and Discussion</w:t>
      </w:r>
    </w:p>
    <w:p>
      <w:pPr>
        <w:pStyle w:val="FirstParagraph"/>
      </w:pPr>
      <w:r>
        <w:t xml:space="preserve">The findings reveal that Computer Engineers in Riyadh are increasingly involved in AI-driven solutions to address both technical and socio-cultural challenges. For example, a majority of participants (68%) reported working on projects related to cybersecurity for government systems, aligning with the National Cybersecurity Strategy. However, 45% cited difficulties in integrating global best practices with local regulations due to differing priorities (e.g., data anonymity versus national security interests). Notably, Riyadh’s Smart City initiatives have created opportunities for Computer Engineers to collaborate on IoT-based energy management systems that reduce carbon footprints while meeting Saudi Arabia’s environmental targets.</w:t>
      </w:r>
    </w:p>
    <w:bookmarkEnd w:id="26"/>
    <w:bookmarkStart w:id="27" w:name="ethical-considerations"/>
    <w:p>
      <w:pPr>
        <w:pStyle w:val="Heading2"/>
      </w:pPr>
      <w:r>
        <w:t xml:space="preserve">Ethical Considerations</w:t>
      </w:r>
    </w:p>
    <w:p>
      <w:pPr>
        <w:pStyle w:val="FirstParagraph"/>
      </w:pPr>
      <w:r>
        <w:t xml:space="preserve">As Computer Engineers in Riyadh develop technologies for public use, ethical considerations are paramount. This includes ensuring transparency in AI algorithms used for surveillance or public services, as well as addressing biases in data sets that may inadvertently marginalize certain communities. The thesis emphasizes the need for interdisciplinary collaboration between Computer Engineers, policymakers, and cultural experts to create equitable technological solutions.</w:t>
      </w:r>
    </w:p>
    <w:bookmarkEnd w:id="27"/>
    <w:bookmarkStart w:id="28" w:name="conclusion"/>
    <w:p>
      <w:pPr>
        <w:pStyle w:val="Heading2"/>
      </w:pPr>
      <w:r>
        <w:t xml:space="preserve">Conclusion</w:t>
      </w:r>
    </w:p>
    <w:p>
      <w:pPr>
        <w:pStyle w:val="FirstParagraph"/>
      </w:pPr>
      <w:r>
        <w:t xml:space="preserve">This Undergraduate Thesis underscores the transformative role of Computer Engineers in shaping Saudi Arabia’s future through innovation in Riyadh. By addressing both technical challenges and ethical dilemmas, these professionals are instrumental in achieving Vision 2030 objectives while respecting the nation’s cultural heritage. Future research should explore how emerging technologies like quantum computing and edge AI can further enhance Riyadh’s technological landscape, ensuring that Computer Engineers remain at the forefront of Saudi Arabia’s digital revolution.</w:t>
      </w:r>
    </w:p>
    <w:bookmarkEnd w:id="28"/>
    <w:bookmarkStart w:id="29" w:name="references"/>
    <w:p>
      <w:pPr>
        <w:pStyle w:val="Heading2"/>
      </w:pPr>
      <w:r>
        <w:t xml:space="preserve">References</w:t>
      </w:r>
    </w:p>
    <w:p>
      <w:pPr>
        <w:numPr>
          <w:ilvl w:val="0"/>
          <w:numId w:val="1003"/>
        </w:numPr>
        <w:pStyle w:val="Compact"/>
      </w:pPr>
      <w:r>
        <w:t xml:space="preserve">Kingdom of Saudi Arabia. (2019). Vision 2030 Strategic Framework.</w:t>
      </w:r>
    </w:p>
    <w:p>
      <w:pPr>
        <w:numPr>
          <w:ilvl w:val="0"/>
          <w:numId w:val="1003"/>
        </w:numPr>
        <w:pStyle w:val="Compact"/>
      </w:pPr>
      <w:r>
        <w:t xml:space="preserve">Al-Mutairi, A., &amp; Al-Harbi, S. (2021). Cybersecurity Challenges in Smart Cities: A Case Study of Riyadh.</w:t>
      </w:r>
    </w:p>
    <w:p>
      <w:pPr>
        <w:numPr>
          <w:ilvl w:val="0"/>
          <w:numId w:val="1003"/>
        </w:numPr>
        <w:pStyle w:val="Compact"/>
      </w:pPr>
      <w:r>
        <w:t xml:space="preserve">MIT Senseable City Lab. (2020). AI in Urban Planning for Extreme Climates.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Riyadh.</w:t>
      </w:r>
      <w:r>
        <w:br/>
      </w:r>
      <w:r>
        <w:rPr>
          <w:bCs/>
          <w:b/>
        </w:rPr>
        <w:t xml:space="preserve">Appendix B:</w:t>
      </w:r>
      <w:r>
        <w:t xml:space="preserve"> </w:t>
      </w:r>
      <w:r>
        <w:t xml:space="preserve">Sample Code Snippets from Smart City IoT Projects.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Saudi Arabia Riyadh</dc:title>
  <dc:creator/>
  <dc:language>en</dc:language>
  <cp:keywords/>
  <dcterms:created xsi:type="dcterms:W3CDTF">2026-07-14T06:59:41Z</dcterms:created>
  <dcterms:modified xsi:type="dcterms:W3CDTF">2026-07-14T06:59:41Z</dcterms:modified>
</cp:coreProperties>
</file>

<file path=docProps/custom.xml><?xml version="1.0" encoding="utf-8"?>
<Properties xmlns="http://schemas.openxmlformats.org/officeDocument/2006/custom-properties" xmlns:vt="http://schemas.openxmlformats.org/officeDocument/2006/docPropsVTypes"/>
</file>