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433e848a8c9226dfdf59bc60c694fb261bf962d"/>
    <w:p>
      <w:pPr>
        <w:pStyle w:val="Heading1"/>
      </w:pPr>
      <w:r>
        <w:t xml:space="preserve">Undergraduate Thesis: Computer Engineer in Spain Madrid</w:t>
      </w:r>
    </w:p>
    <w:bookmarkStart w:id="20" w:name="abstract"/>
    <w:p>
      <w:pPr>
        <w:pStyle w:val="Heading2"/>
      </w:pPr>
      <w:r>
        <w:t xml:space="preserve">Abstract</w:t>
      </w:r>
    </w:p>
    <w:p>
      <w:pPr>
        <w:pStyle w:val="FirstParagraph"/>
      </w:pPr>
      <w:r>
        <w:t xml:space="preserve">This Undergraduate Thesis explores the role and challenges of a Computer Engineer in the context of Spain's capital city, Madrid. Focusing on the dynamic technological landscape of Madrid, this document analyzes how computer engineering education and practice align with regional innovation goals. By examining case studies, industry trends, and educational programs in Madrid, this thesis highlights the importance of adapting to global digital transformation while addressing local needs such as smart city initiatives and cybersecurity in public services. The study emphasizes the interdisciplinary skills required for Computer Engineers in Spain's evolving economy.</w:t>
      </w:r>
    </w:p>
    <w:bookmarkEnd w:id="20"/>
    <w:bookmarkStart w:id="21" w:name="introduction"/>
    <w:p>
      <w:pPr>
        <w:pStyle w:val="Heading2"/>
      </w:pPr>
      <w:r>
        <w:t xml:space="preserve">Introduction</w:t>
      </w:r>
    </w:p>
    <w:p>
      <w:pPr>
        <w:pStyle w:val="FirstParagraph"/>
      </w:pPr>
      <w:r>
        <w:t xml:space="preserve">The field of computer engineering has become a cornerstone of modern society, driving technological advancements across industries. In Spain, particularly in Madrid—the country’s political, economic, and cultural hub—this discipline plays a pivotal role in shaping the nation's digital future. As an Undergraduate Thesis for a Computer Engineer program in Spain Madrid, this work aims to bridge academic knowledge with real-world applications by examining how computer engineers contribute to the city's growth and challenges.</w:t>
      </w:r>
    </w:p>
    <w:p>
      <w:pPr>
        <w:pStyle w:val="BodyText"/>
      </w:pPr>
      <w:r>
        <w:t xml:space="preserve">Madrid is home to leading universities such as Universidad Politécnica de Madrid (UPM), Universidad Complutense de Madrid (UCM), and the Instituto Tecnológico de Informática (ITI). These institutions provide rigorous training for Computer Engineers, equipping them with expertise in software development, hardware design, artificial intelligence, and data science. However, the rapid pace of technological change demands that graduates not only master technical skills but also understand socio-economic factors unique to Spain Madrid.</w:t>
      </w:r>
    </w:p>
    <w:bookmarkEnd w:id="21"/>
    <w:bookmarkStart w:id="22" w:name="Xab4ce0f7a0fe202ba8968c16f4c0386c5c45455"/>
    <w:p>
      <w:pPr>
        <w:pStyle w:val="Heading2"/>
      </w:pPr>
      <w:r>
        <w:t xml:space="preserve">Context of Computer Engineering in Spain Madrid</w:t>
      </w:r>
    </w:p>
    <w:p>
      <w:pPr>
        <w:pStyle w:val="FirstParagraph"/>
      </w:pPr>
      <w:r>
        <w:t xml:space="preserve">Madrid’s status as a European tech hub makes it an ideal environment for studying computer engineering. The city hosts numerous startups, multinational corporations, and research centers focused on innovation. For instance, the Madrid Digital Cluster (MDC) promotes collaboration between academia and industry to foster digital transformation in sectors such as healthcare, transportation, and energy.</w:t>
      </w:r>
    </w:p>
    <w:p>
      <w:pPr>
        <w:pStyle w:val="BodyText"/>
      </w:pPr>
      <w:r>
        <w:t xml:space="preserve">The role of a Computer Engineer in Spain Madrid extends beyond traditional roles. With initiatives like the "Madrid Smart City" project—aimed at optimizing urban services through IoT and AI—engineers are tasked with developing scalable solutions that balance efficiency with user privacy. This thesis investigates how educational programs in Spain Madrid prepare students to address such multifaceted challenges.</w:t>
      </w:r>
    </w:p>
    <w:bookmarkEnd w:id="22"/>
    <w:bookmarkStart w:id="23" w:name="methodology"/>
    <w:p>
      <w:pPr>
        <w:pStyle w:val="Heading2"/>
      </w:pPr>
      <w:r>
        <w:t xml:space="preserve">Methodology</w:t>
      </w:r>
    </w:p>
    <w:p>
      <w:pPr>
        <w:pStyle w:val="FirstParagraph"/>
      </w:pPr>
      <w:r>
        <w:t xml:space="preserve">To analyze the relevance of computer engineering education to Spain Madrid’s needs, this study employs a mixed-methods approach. Secondary data was collected from academic journals, industry reports, and government publications on Madrid's digital strategy. Primary data was gathered through semi-structured interviews with Computer Engineers working in Madrid’s technology sector and surveys distributed to students at UPM and UCM.</w:t>
      </w:r>
    </w:p>
    <w:p>
      <w:pPr>
        <w:pStyle w:val="BodyText"/>
      </w:pPr>
      <w:r>
        <w:t xml:space="preserve">The interviews focused on three key areas: 1) the alignment between university curricula and industry demands, 2) emerging technologies prioritized by companies in Madrid, and 3) challenges faced by engineers due to regulatory frameworks or cultural factors. Surveys targeted students’ perceptions of their preparation for the workforce in Spain Madrid.</w:t>
      </w:r>
    </w:p>
    <w:bookmarkEnd w:id="23"/>
    <w:bookmarkStart w:id="24" w:name="results-and-discussion"/>
    <w:p>
      <w:pPr>
        <w:pStyle w:val="Heading2"/>
      </w:pPr>
      <w:r>
        <w:t xml:space="preserve">Results and Discussion</w:t>
      </w:r>
    </w:p>
    <w:p>
      <w:pPr>
        <w:pStyle w:val="FirstParagraph"/>
      </w:pPr>
      <w:r>
        <w:t xml:space="preserve">The findings reveal a strong demand for Computer Engineers specializing in areas such as cybersecurity, cloud computing, and machine learning. For example, 75% of surveyed professionals cited cybersecurity as a critical concern due to increasing cyberattacks on public infrastructure in Spain Madrid. Additionally, 80% of students reported that their courses emphasized practical skills like coding and project management but lacked exposure to ethical considerations or interdisciplinary collaboration.</w:t>
      </w:r>
    </w:p>
    <w:p>
      <w:pPr>
        <w:pStyle w:val="BodyText"/>
      </w:pPr>
      <w:r>
        <w:t xml:space="preserve">Industry experts highlighted a gap between academic training and real-world problem-solving. One interviewee noted, "While we teach the fundamentals well in Spain Madrid’s universities, graduates often struggle with agile development processes or understanding local regulations for data privacy." This underscores the need for curricula that integrate soft skills and regional knowledge into technical education.</w:t>
      </w:r>
    </w:p>
    <w:bookmarkEnd w:id="24"/>
    <w:bookmarkStart w:id="25" w:name="X0e05d64955e68f0cd28b9f4ec09a059bed8c7a3"/>
    <w:p>
      <w:pPr>
        <w:pStyle w:val="Heading2"/>
      </w:pPr>
      <w:r>
        <w:t xml:space="preserve">Case Study: Smart City Initiatives in Spain Madrid</w:t>
      </w:r>
    </w:p>
    <w:p>
      <w:pPr>
        <w:pStyle w:val="FirstParagraph"/>
      </w:pPr>
      <w:r>
        <w:t xml:space="preserve">The "Madrid Smart City" project serves as a compelling case study for this thesis. By leveraging IoT sensors and AI algorithms, the initiative aims to reduce traffic congestion and improve waste management. Computer Engineers in Spain Madrid are pivotal to such efforts, designing systems that process vast amounts of data in real time while ensuring compliance with EU data protection laws.</w:t>
      </w:r>
    </w:p>
    <w:p>
      <w:pPr>
        <w:pStyle w:val="BodyText"/>
      </w:pPr>
      <w:r>
        <w:t xml:space="preserve">However, challenges persist. Engineers must navigate bureaucratic hurdles to implement solutions across municipal departments and ensure public trust in automated systems. This case study illustrates the interdisciplinary nature of computer engineering in Spain Madrid, requiring collaboration with urban planners, policymakers, and citizens.</w:t>
      </w:r>
    </w:p>
    <w:bookmarkEnd w:id="25"/>
    <w:bookmarkStart w:id="26" w:name="conclusion"/>
    <w:p>
      <w:pPr>
        <w:pStyle w:val="Heading2"/>
      </w:pPr>
      <w:r>
        <w:t xml:space="preserve">Conclusion</w:t>
      </w:r>
    </w:p>
    <w:p>
      <w:pPr>
        <w:pStyle w:val="FirstParagraph"/>
      </w:pPr>
      <w:r>
        <w:t xml:space="preserve">This Undergraduate Thesis underscores the critical role of Computer Engineers in Spain Madrid’s technological evolution. By aligning academic programs with industry needs and fostering innovation through projects like smart cities, graduates can contribute meaningfully to the region’s growth. The study also emphasizes the importance of addressing gaps in education, such as ethical training and interdisciplinary collaboration, to ensure that Computer Engineers are equipped for the complexities of modern challenges.</w:t>
      </w:r>
    </w:p>
    <w:p>
      <w:pPr>
        <w:pStyle w:val="BodyText"/>
      </w:pPr>
      <w:r>
        <w:t xml:space="preserve">As Spain Madrid continues to emerge as a global tech leader, this thesis calls for continuous dialogue between universities, industry stakeholders, and policymakers. By doing so, future generations of Computer Engineers in Spain Madrid will not only drive technological progress but also create sustainable solutions that benefit society as a whole.</w:t>
      </w:r>
    </w:p>
    <w:bookmarkEnd w:id="26"/>
    <w:bookmarkStart w:id="27" w:name="references"/>
    <w:p>
      <w:pPr>
        <w:pStyle w:val="Heading2"/>
      </w:pPr>
      <w:r>
        <w:t xml:space="preserve">References</w:t>
      </w:r>
    </w:p>
    <w:p>
      <w:pPr>
        <w:numPr>
          <w:ilvl w:val="0"/>
          <w:numId w:val="1001"/>
        </w:numPr>
        <w:pStyle w:val="Compact"/>
      </w:pPr>
      <w:r>
        <w:t xml:space="preserve">Madrid City Council. (2023). Madrid Smart City Strategy Report.</w:t>
      </w:r>
    </w:p>
    <w:p>
      <w:pPr>
        <w:numPr>
          <w:ilvl w:val="0"/>
          <w:numId w:val="1001"/>
        </w:numPr>
        <w:pStyle w:val="Compact"/>
      </w:pPr>
      <w:r>
        <w:t xml:space="preserve">Universidad Politécnica de Madrid. (2024). Computer Engineering Curriculum Overview.</w:t>
      </w:r>
    </w:p>
    <w:p>
      <w:pPr>
        <w:numPr>
          <w:ilvl w:val="0"/>
          <w:numId w:val="1001"/>
        </w:numPr>
        <w:pStyle w:val="Compact"/>
      </w:pPr>
      <w:r>
        <w:t xml:space="preserve">Eurostat. (2023). Digital Economy and Society in Spain.</w:t>
      </w:r>
    </w:p>
    <w:bookmarkEnd w:id="27"/>
    <w:bookmarkStart w:id="28" w:name="appendices"/>
    <w:p>
      <w:pPr>
        <w:pStyle w:val="Heading2"/>
      </w:pPr>
      <w:r>
        <w:t xml:space="preserve">Appendices</w:t>
      </w:r>
    </w:p>
    <w:p>
      <w:pPr>
        <w:pStyle w:val="FirstParagraph"/>
      </w:pPr>
      <w:r>
        <w:rPr>
          <w:iCs/>
          <w:i/>
        </w:rPr>
        <w:t xml:space="preserve">Interview transcripts, survey questionnaires, and technical diagrams are included as appendices for reference.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Spain Madrid</dc:title>
  <dc:creator/>
  <dc:language>en</dc:language>
  <cp:keywords/>
  <dcterms:created xsi:type="dcterms:W3CDTF">2026-07-13T23:34:17Z</dcterms:created>
  <dcterms:modified xsi:type="dcterms:W3CDTF">2026-07-13T23:34:17Z</dcterms:modified>
</cp:coreProperties>
</file>

<file path=docProps/custom.xml><?xml version="1.0" encoding="utf-8"?>
<Properties xmlns="http://schemas.openxmlformats.org/officeDocument/2006/custom-properties" xmlns:vt="http://schemas.openxmlformats.org/officeDocument/2006/docPropsVTypes"/>
</file>