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d382ca9d0a3bac6b22405b7c6a99b7b5a74b912"/>
    <w:p>
      <w:pPr>
        <w:pStyle w:val="Heading1"/>
      </w:pPr>
      <w:r>
        <w:t xml:space="preserve">Undergraduate Thesis: The Role of a Computer Engineer in the Technological Landscape of United Arab Emirates, Abu Dhabi</w:t>
      </w:r>
    </w:p>
    <w:p>
      <w:pPr>
        <w:pStyle w:val="FirstParagraph"/>
      </w:pPr>
      <w:r>
        <w:rPr>
          <w:bCs/>
          <w:b/>
        </w:rPr>
        <w:t xml:space="preserve">Abstract:</w:t>
      </w:r>
    </w:p>
    <w:p>
      <w:pPr>
        <w:pStyle w:val="BodyText"/>
      </w:pPr>
      <w:r>
        <w:t xml:space="preserve">This Undergraduate Thesis explores the critical role of Computer Engineers in shaping the technological infrastructure and innovation ecosystem within the United Arab Emirates, specifically in Abu Dhabi. As a hub for advanced technology, sustainability initiatives, and smart city projects, Abu Dhabi presents unique opportunities for Computer Engineers to contribute to national development goals. This document outlines the challenges, responsibilities, and future prospects of a Computer Engineer operating in this dynamic environment.</w:t>
      </w:r>
    </w:p>
    <w:bookmarkStart w:id="20" w:name="introduction"/>
    <w:p>
      <w:pPr>
        <w:pStyle w:val="Heading2"/>
      </w:pPr>
      <w:r>
        <w:t xml:space="preserve">1. Introduction</w:t>
      </w:r>
    </w:p>
    <w:p>
      <w:pPr>
        <w:pStyle w:val="FirstParagraph"/>
      </w:pPr>
      <w:r>
        <w:t xml:space="preserve">The United Arab Emirates (UAE), particularly Abu Dhabi, has emerged as a global leader in adopting cutting-edge technologies to drive economic diversification and sustainability. As part of the UAE’s Vision 2030, Abu Dhabi is investing heavily in smart infrastructure, renewable energy systems, and digital transformation. In this context, Computer Engineers play a pivotal role in designing, developing, and maintaining the technological backbone of these initiatives.</w:t>
      </w:r>
    </w:p>
    <w:p>
      <w:pPr>
        <w:pStyle w:val="BodyText"/>
      </w:pPr>
      <w:r>
        <w:t xml:space="preserve">This Undergraduate Thesis aims to analyze the multifaceted responsibilities of a Computer Engineer working in Abu Dhabi. It will discuss how professionals in this field contribute to national priorities such as cybersecurity, artificial intelligence (AI), Internet of Things (IoT), and cloud computing while addressing cultural, ethical, and technical challenges specific to the region.</w:t>
      </w:r>
    </w:p>
    <w:bookmarkEnd w:id="20"/>
    <w:bookmarkStart w:id="21" w:name="X876dfee1e033214682d205268f459d78f08cd8f"/>
    <w:p>
      <w:pPr>
        <w:pStyle w:val="Heading2"/>
      </w:pPr>
      <w:r>
        <w:t xml:space="preserve">2. The Role of a Computer Engineer in Abu Dhabi</w:t>
      </w:r>
    </w:p>
    <w:p>
      <w:pPr>
        <w:pStyle w:val="FirstParagraph"/>
      </w:pPr>
      <w:r>
        <w:rPr>
          <w:bCs/>
          <w:b/>
        </w:rPr>
        <w:t xml:space="preserve">2.1 Technological Innovation:</w:t>
      </w:r>
    </w:p>
    <w:p>
      <w:pPr>
        <w:pStyle w:val="BodyText"/>
      </w:pPr>
      <w:r>
        <w:t xml:space="preserve">A Computer Engineer in Abu Dhabi is tasked with developing software solutions that align with the UAE’s strategic goals, such as the Smart Dubai initiative and Masdar City’s sustainable technologies. This includes creating algorithms for energy-efficient systems, optimizing AI-driven transportation networks, and ensuring seamless integration of IoT devices in urban planning.</w:t>
      </w:r>
    </w:p>
    <w:p>
      <w:pPr>
        <w:pStyle w:val="BodyText"/>
      </w:pPr>
      <w:r>
        <w:rPr>
          <w:bCs/>
          <w:b/>
        </w:rPr>
        <w:t xml:space="preserve">2.2 Cybersecurity Challenges:</w:t>
      </w:r>
    </w:p>
    <w:p>
      <w:pPr>
        <w:pStyle w:val="BodyText"/>
      </w:pPr>
      <w:r>
        <w:t xml:space="preserve">With Abu Dhabi’s growing digital economy, the threat of cyberattacks has increased significantly. Computer Engineers must prioritize cybersecurity measures to protect sensitive data related to government systems, financial institutions, and critical infrastructure. This involves designing secure software architectures and implementing advanced encryption protocols.</w:t>
      </w:r>
    </w:p>
    <w:p>
      <w:pPr>
        <w:pStyle w:val="BodyText"/>
      </w:pPr>
      <w:r>
        <w:rPr>
          <w:bCs/>
          <w:b/>
        </w:rPr>
        <w:t xml:space="preserve">2.3 Collaboration with Local Industry:</w:t>
      </w:r>
    </w:p>
    <w:p>
      <w:pPr>
        <w:pStyle w:val="BodyText"/>
      </w:pPr>
      <w:r>
        <w:t xml:space="preserve">Abu Dhabi’s technology sector is dominated by global firms like Etisalat, ADNOC, and the UAE Space Agency. A Computer Engineer in this environment must collaborate with cross-functional teams to develop solutions tailored to local needs, such as Arabic language processing for AI systems or climate-adaptive smart grids.</w:t>
      </w:r>
    </w:p>
    <w:bookmarkEnd w:id="21"/>
    <w:bookmarkStart w:id="22" w:name="academic-and-professional-requirements"/>
    <w:p>
      <w:pPr>
        <w:pStyle w:val="Heading2"/>
      </w:pPr>
      <w:r>
        <w:t xml:space="preserve">3. Academic and Professional Requirements</w:t>
      </w:r>
    </w:p>
    <w:p>
      <w:pPr>
        <w:pStyle w:val="FirstParagraph"/>
      </w:pPr>
      <w:r>
        <w:t xml:space="preserve">To excel as a Computer Engineer in Abu Dhabi, one must meet stringent academic qualifications. The UAE’s Ministry of Education mandates that undergraduate programs in computer engineering include coursework in data structures, machine learning, and embedded systems. Additionally, graduates are encouraged to pursue certifications such as Cisco’s CCNA or AWS Cloud Practitioner to align with industry demands.</w:t>
      </w:r>
    </w:p>
    <w:p>
      <w:pPr>
        <w:pStyle w:val="BodyText"/>
      </w:pPr>
      <w:r>
        <w:t xml:space="preserve">Abu Dhabi’s universities, including Khalifa University and Zayed University, offer specialized curricula that emphasize both theoretical knowledge and hands-on projects. These programs often include internships with local companies, providing students with real-world experience in the region’s tech ecosystem.</w:t>
      </w:r>
    </w:p>
    <w:bookmarkEnd w:id="22"/>
    <w:bookmarkStart w:id="23" w:name="X27c1690cfb73435c99194d02074bd7f6460c28f"/>
    <w:p>
      <w:pPr>
        <w:pStyle w:val="Heading2"/>
      </w:pPr>
      <w:r>
        <w:t xml:space="preserve">4. Challenges Faced by Computer Engineers in Abu Dhabi</w:t>
      </w:r>
    </w:p>
    <w:p>
      <w:pPr>
        <w:pStyle w:val="FirstParagraph"/>
      </w:pPr>
      <w:r>
        <w:rPr>
          <w:bCs/>
          <w:b/>
        </w:rPr>
        <w:t xml:space="preserve">4.1 Cultural Sensitivity:</w:t>
      </w:r>
    </w:p>
    <w:p>
      <w:pPr>
        <w:pStyle w:val="BodyText"/>
      </w:pPr>
      <w:r>
        <w:t xml:space="preserve">A Computer Engineer must navigate cultural nuances while developing technology for diverse populations. For example, designing apps or software that respect Islamic values and local traditions requires careful consideration of user interfaces and content policies.</w:t>
      </w:r>
    </w:p>
    <w:p>
      <w:pPr>
        <w:pStyle w:val="BodyText"/>
      </w:pPr>
      <w:r>
        <w:rPr>
          <w:bCs/>
          <w:b/>
        </w:rPr>
        <w:t xml:space="preserve">4.2 Ethical Considerations:</w:t>
      </w:r>
    </w:p>
    <w:p>
      <w:pPr>
        <w:pStyle w:val="BodyText"/>
      </w:pPr>
      <w:r>
        <w:t xml:space="preserve">The rapid adoption of AI and automation in Abu Dhabi raises ethical questions about job displacement, data privacy, and algorithmic bias. Computer Engineers must balance innovation with social responsibility to ensure technology benefits all citizens equitably.</w:t>
      </w:r>
    </w:p>
    <w:p>
      <w:pPr>
        <w:pStyle w:val="BodyText"/>
      </w:pPr>
      <w:r>
        <w:rPr>
          <w:bCs/>
          <w:b/>
        </w:rPr>
        <w:t xml:space="preserve">4.3 Technological Constraints:</w:t>
      </w:r>
    </w:p>
    <w:p>
      <w:pPr>
        <w:pStyle w:val="BodyText"/>
      </w:pPr>
      <w:r>
        <w:t xml:space="preserve">Despite being a global tech hub, Abu Dhabi faces challenges such as limited access to certain open-source tools or high costs of specialized hardware. Engineers must innovate within these constraints while maintaining the efficiency and scalability of their solutions.</w:t>
      </w:r>
    </w:p>
    <w:bookmarkEnd w:id="23"/>
    <w:bookmarkStart w:id="24" w:name="future-trends-and-opportunities"/>
    <w:p>
      <w:pPr>
        <w:pStyle w:val="Heading2"/>
      </w:pPr>
      <w:r>
        <w:t xml:space="preserve">5. Future Trends and Opportunities</w:t>
      </w:r>
    </w:p>
    <w:p>
      <w:pPr>
        <w:pStyle w:val="FirstParagraph"/>
      </w:pPr>
      <w:r>
        <w:t xml:space="preserve">The UAE’s commitment to becoming a global leader in AI, quantum computing, and space exploration offers unprecedented opportunities for Computer Engineers in Abu Dhabi. For instance:</w:t>
      </w:r>
    </w:p>
    <w:p>
      <w:pPr>
        <w:numPr>
          <w:ilvl w:val="0"/>
          <w:numId w:val="1001"/>
        </w:numPr>
        <w:pStyle w:val="Compact"/>
      </w:pPr>
      <w:r>
        <w:rPr>
          <w:bCs/>
          <w:b/>
        </w:rPr>
        <w:t xml:space="preserve">AI Integration:</w:t>
      </w:r>
      <w:r>
        <w:t xml:space="preserve"> </w:t>
      </w:r>
      <w:r>
        <w:t xml:space="preserve">Developing Arabic NLP models for public services like healthcare or education.</w:t>
      </w:r>
    </w:p>
    <w:p>
      <w:pPr>
        <w:numPr>
          <w:ilvl w:val="0"/>
          <w:numId w:val="1001"/>
        </w:numPr>
        <w:pStyle w:val="Compact"/>
      </w:pPr>
      <w:r>
        <w:rPr>
          <w:bCs/>
          <w:b/>
        </w:rPr>
        <w:t xml:space="preserve">Sustainable Technology:</w:t>
      </w:r>
      <w:r>
        <w:t xml:space="preserve"> </w:t>
      </w:r>
      <w:r>
        <w:t xml:space="preserve">Designing energy-efficient algorithms to support Abu Dhabi’s renewable energy goals.</w:t>
      </w:r>
    </w:p>
    <w:p>
      <w:pPr>
        <w:numPr>
          <w:ilvl w:val="0"/>
          <w:numId w:val="1001"/>
        </w:numPr>
        <w:pStyle w:val="Compact"/>
      </w:pPr>
      <w:r>
        <w:rPr>
          <w:bCs/>
          <w:b/>
        </w:rPr>
        <w:t xml:space="preserve">Digital Governance:</w:t>
      </w:r>
      <w:r>
        <w:t xml:space="preserve"> </w:t>
      </w:r>
      <w:r>
        <w:t xml:space="preserve">Building blockchain-based systems for transparent public administration.</w:t>
      </w:r>
    </w:p>
    <w:p>
      <w:pPr>
        <w:pStyle w:val="FirstParagraph"/>
      </w:pPr>
      <w:r>
        <w:t xml:space="preserve">Moreover, the UAE’s push for Emiratization policies ensures that local graduates are prioritized in tech roles. This creates a demand for Computer Engineers who understand both global best practices and the unique needs of Abu Dhabi.</w:t>
      </w:r>
    </w:p>
    <w:bookmarkEnd w:id="24"/>
    <w:bookmarkStart w:id="25" w:name="conclusion"/>
    <w:p>
      <w:pPr>
        <w:pStyle w:val="Heading2"/>
      </w:pPr>
      <w:r>
        <w:t xml:space="preserve">6. Conclusion</w:t>
      </w:r>
    </w:p>
    <w:p>
      <w:pPr>
        <w:pStyle w:val="FirstParagraph"/>
      </w:pPr>
      <w:r>
        <w:t xml:space="preserve">In conclusion, a Computer Engineer in United Arab Emirates, Abu Dhabi, is not only a technical professional but also a contributor to national development. By leveraging their expertise in emerging technologies while addressing cultural and ethical challenges, they can play a vital role in transforming Abu Dhabi into the world’s smartest city. This Undergraduate Thesis underscores the importance of aligning academic training with industry needs to ensure graduates are equipped to thrive in this dynamic environment.</w:t>
      </w:r>
    </w:p>
    <w:p>
      <w:pPr>
        <w:pStyle w:val="BodyText"/>
      </w:pPr>
      <w:r>
        <w:rPr>
          <w:bCs/>
          <w:b/>
        </w:rPr>
        <w:t xml:space="preserve">References:</w:t>
      </w:r>
    </w:p>
    <w:p>
      <w:pPr>
        <w:pStyle w:val="BodyText"/>
      </w:pPr>
      <w:r>
        <w:t xml:space="preserve">This document draws insights from reports by the UAE Ministry of Economy, Khalifa University research papers, and case studies on Abu Dhabi’s Smart City projects. Specific citations include:</w:t>
      </w:r>
    </w:p>
    <w:p>
      <w:pPr>
        <w:numPr>
          <w:ilvl w:val="0"/>
          <w:numId w:val="1002"/>
        </w:numPr>
        <w:pStyle w:val="Compact"/>
      </w:pPr>
      <w:r>
        <w:t xml:space="preserve">UAE Vision 2030: https://vision2030.ae/</w:t>
      </w:r>
    </w:p>
    <w:p>
      <w:pPr>
        <w:numPr>
          <w:ilvl w:val="0"/>
          <w:numId w:val="1002"/>
        </w:numPr>
        <w:pStyle w:val="Compact"/>
      </w:pPr>
      <w:r>
        <w:t xml:space="preserve">Masdar City Sustainability Reports (2019–2023)</w:t>
      </w:r>
    </w:p>
    <w:p>
      <w:pPr>
        <w:numPr>
          <w:ilvl w:val="0"/>
          <w:numId w:val="1002"/>
        </w:numPr>
        <w:pStyle w:val="Compact"/>
      </w:pPr>
      <w:r>
        <w:t xml:space="preserve">Khalifa University Computer Engineering Program Syllabus (2024)</w:t>
      </w:r>
    </w:p>
    <w:p>
      <w:pPr>
        <w:pStyle w:val="FirstParagraph"/>
      </w:pPr>
      <w:r>
        <w:rPr>
          <w:iCs/>
          <w:i/>
        </w:rPr>
        <w:t xml:space="preserve">Word Count: 856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United Arab Emirates Abu Dhabi</dc:title>
  <dc:creator/>
  <dc:language>en</dc:language>
  <cp:keywords/>
  <dcterms:created xsi:type="dcterms:W3CDTF">2026-07-21T11:41:13Z</dcterms:created>
  <dcterms:modified xsi:type="dcterms:W3CDTF">2026-07-21T11:41:13Z</dcterms:modified>
</cp:coreProperties>
</file>

<file path=docProps/custom.xml><?xml version="1.0" encoding="utf-8"?>
<Properties xmlns="http://schemas.openxmlformats.org/officeDocument/2006/custom-properties" xmlns:vt="http://schemas.openxmlformats.org/officeDocument/2006/docPropsVTypes"/>
</file>