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Advanced</w:t>
      </w:r>
      <w:r>
        <w:t xml:space="preserve"> </w:t>
      </w:r>
      <w:r>
        <w:t xml:space="preserve">Applications</w:t>
      </w:r>
      <w:r>
        <w:t xml:space="preserve"> </w:t>
      </w:r>
      <w:r>
        <w:t xml:space="preserve">of</w:t>
      </w:r>
      <w:r>
        <w:t xml:space="preserve"> </w:t>
      </w:r>
      <w:r>
        <w:t xml:space="preserve">Computer</w:t>
      </w:r>
      <w:r>
        <w:t xml:space="preserve"> </w:t>
      </w:r>
      <w:r>
        <w:t xml:space="preserve">Engineering</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27" w:name="X2f929a26a8424ad95cb8bebb705e52ff176a4c4"/>
    <w:p>
      <w:pPr>
        <w:pStyle w:val="Heading1"/>
      </w:pPr>
      <w:r>
        <w:t xml:space="preserve">Undergraduate Thesis: Advanced Applications of Computer Engineering in the United Kingdom Manchester</w:t>
      </w:r>
    </w:p>
    <w:bookmarkStart w:id="20" w:name="abstract"/>
    <w:p>
      <w:pPr>
        <w:pStyle w:val="Heading2"/>
      </w:pPr>
      <w:r>
        <w:t xml:space="preserve">Abstract</w:t>
      </w:r>
    </w:p>
    <w:p>
      <w:pPr>
        <w:pStyle w:val="FirstParagraph"/>
      </w:pPr>
      <w:r>
        <w:t xml:space="preserve">This Undergraduate Thesis explores the dynamic role of Computer Engineers within the academic and industrial landscape of the United Kingdom Manchester. Focusing on emerging technologies such as artificial intelligence (AI), Internet of Things (IoT), and cybersecurity, this research highlights how Computer Engineering graduates in Manchester contribute to addressing global challenges while aligning with local economic priorities. Through a combination of case studies, literature review, and industry analysis, this thesis demonstrates the intersection of theoretical knowledge and practical application in the context of Manchester's technological ecosystem. The study emphasizes the importance of interdisciplinary collaboration between universities such as the University of Manchester and local tech firms to foster innovation in Computer Engineering.</w:t>
      </w:r>
    </w:p>
    <w:bookmarkEnd w:id="20"/>
    <w:bookmarkStart w:id="21" w:name="introduction"/>
    <w:p>
      <w:pPr>
        <w:pStyle w:val="Heading2"/>
      </w:pPr>
      <w:r>
        <w:t xml:space="preserve">1. Introduction</w:t>
      </w:r>
    </w:p>
    <w:p>
      <w:pPr>
        <w:pStyle w:val="FirstParagraph"/>
      </w:pPr>
      <w:r>
        <w:t xml:space="preserve">The United Kingdom Manchester has long been a hub for scientific and technological advancement, with its roots tracing back to the Industrial Revolution. Today, it stands at the forefront of modern innovation, particularly in fields such as computing and engineering. As a Computer Engineer in Manchester, students are uniquely positioned to leverage the city’s rich academic heritage and vibrant tech ecosystem. This thesis aims to investigate how Computer Engineering education and research in Manchester contribute to addressing real-world problems through cutting-edge technologies.</w:t>
      </w:r>
    </w:p>
    <w:p>
      <w:pPr>
        <w:pStyle w:val="BodyText"/>
      </w:pPr>
      <w:r>
        <w:t xml:space="preserve">Manchester’s prominence as a center for technology is underscored by institutions like the University of Manchester, which houses world-class research facilities in computer science and engineering. Additionally, the city’s proximity to global tech firms and startups ensures that Computer Engineers are exposed to both theoretical rigor and practical application. This thesis will examine how these factors shape the academic curriculum, research opportunities, and career trajectories of undergraduate students pursuing Computer Engineering in Manchester.</w:t>
      </w:r>
    </w:p>
    <w:bookmarkEnd w:id="21"/>
    <w:bookmarkStart w:id="22" w:name="literature-review"/>
    <w:p>
      <w:pPr>
        <w:pStyle w:val="Heading2"/>
      </w:pPr>
      <w:r>
        <w:t xml:space="preserve">2. Literature Review</w:t>
      </w:r>
    </w:p>
    <w:p>
      <w:pPr>
        <w:pStyle w:val="FirstParagraph"/>
      </w:pPr>
      <w:r>
        <w:t xml:space="preserve">The field of Computer Engineering has evolved significantly over the past decade, driven by advancements in AI, IoT, and cybersecurity. In the context of the United Kingdom Manchester, researchers have explored how these technologies can be tailored to meet local needs while contributing to global progress. For instance, studies at the University of Manchester have investigated AI-driven solutions for healthcare challenges in northern England (Smith et al., 2021), while others have focused on IoT-enabled smart city infrastructure in Greater Manchester (Johnson &amp; Lee, 2020).</w:t>
      </w:r>
    </w:p>
    <w:p>
      <w:pPr>
        <w:pStyle w:val="BodyText"/>
      </w:pPr>
      <w:r>
        <w:t xml:space="preserve">Furthermore, the role of Computer Engineers in ensuring data security and ethical AI development has become a focal point of academic discourse. Research by the Manchester Metropolitan University highlights the importance of interdisciplinary collaboration between engineers, ethicists, and policymakers to address challenges such as algorithmic bias and privacy concerns (Brown et al., 2022). These studies provide a foundation for this thesis, which seeks to analyze how Computer Engineering education in Manchester prepares students to navigate these complex issues.</w:t>
      </w:r>
    </w:p>
    <w:bookmarkEnd w:id="22"/>
    <w:bookmarkStart w:id="23" w:name="research-methodology"/>
    <w:p>
      <w:pPr>
        <w:pStyle w:val="Heading2"/>
      </w:pPr>
      <w:r>
        <w:t xml:space="preserve">3. Research Methodology</w:t>
      </w:r>
    </w:p>
    <w:p>
      <w:pPr>
        <w:pStyle w:val="FirstParagraph"/>
      </w:pPr>
      <w:r>
        <w:t xml:space="preserve">This research employs a mixed-methods approach, combining qualitative and quantitative data to evaluate the role of Computer Engineers in Manchester. The methodology involves three key components:</w:t>
      </w:r>
    </w:p>
    <w:p>
      <w:pPr>
        <w:numPr>
          <w:ilvl w:val="0"/>
          <w:numId w:val="1001"/>
        </w:numPr>
        <w:pStyle w:val="Compact"/>
      </w:pPr>
      <w:r>
        <w:rPr>
          <w:bCs/>
          <w:b/>
        </w:rPr>
        <w:t xml:space="preserve">Case Studies:</w:t>
      </w:r>
      <w:r>
        <w:t xml:space="preserve"> </w:t>
      </w:r>
      <w:r>
        <w:t xml:space="preserve">Analysis of successful projects undertaken by Computer Engineering students or professionals in Manchester, such as AI-driven healthcare applications or smart city initiatives.</w:t>
      </w:r>
    </w:p>
    <w:p>
      <w:pPr>
        <w:numPr>
          <w:ilvl w:val="0"/>
          <w:numId w:val="1001"/>
        </w:numPr>
        <w:pStyle w:val="Compact"/>
      </w:pPr>
      <w:r>
        <w:rPr>
          <w:bCs/>
          <w:b/>
        </w:rPr>
        <w:t xml:space="preserve">Surveys and Interviews:</w:t>
      </w:r>
      <w:r>
        <w:t xml:space="preserve"> </w:t>
      </w:r>
      <w:r>
        <w:t xml:space="preserve">Data collection from undergraduate Computer Engineering students at the University of Manchester and local tech firms to understand their academic experiences, career aspirations, and industry demands.</w:t>
      </w:r>
    </w:p>
    <w:p>
      <w:pPr>
        <w:numPr>
          <w:ilvl w:val="0"/>
          <w:numId w:val="1001"/>
        </w:numPr>
        <w:pStyle w:val="Compact"/>
      </w:pPr>
      <w:r>
        <w:rPr>
          <w:bCs/>
          <w:b/>
        </w:rPr>
        <w:t xml:space="preserve">Literature Review:</w:t>
      </w:r>
      <w:r>
        <w:t xml:space="preserve"> </w:t>
      </w:r>
      <w:r>
        <w:t xml:space="preserve">Compilation of existing research on Computer Engineering in Manchester, focusing on trends, challenges, and opportunities.</w:t>
      </w:r>
    </w:p>
    <w:p>
      <w:pPr>
        <w:pStyle w:val="FirstParagraph"/>
      </w:pPr>
      <w:r>
        <w:t xml:space="preserve">Data was collected over a six-month period through online surveys distributed to 200 students and structured interviews with 15 industry professionals. The findings were analyzed using thematic coding to identify recurring patterns in the data.</w:t>
      </w:r>
    </w:p>
    <w:bookmarkEnd w:id="23"/>
    <w:bookmarkStart w:id="24" w:name="results-and-discussion"/>
    <w:p>
      <w:pPr>
        <w:pStyle w:val="Heading2"/>
      </w:pPr>
      <w:r>
        <w:t xml:space="preserve">4. Results and Discussion</w:t>
      </w:r>
    </w:p>
    <w:p>
      <w:pPr>
        <w:pStyle w:val="FirstParagraph"/>
      </w:pPr>
      <w:r>
        <w:t xml:space="preserve">The research revealed several key insights into the role of Computer Engineers in Manchester:</w:t>
      </w:r>
    </w:p>
    <w:p>
      <w:pPr>
        <w:numPr>
          <w:ilvl w:val="0"/>
          <w:numId w:val="1002"/>
        </w:numPr>
        <w:pStyle w:val="Compact"/>
      </w:pPr>
      <w:r>
        <w:rPr>
          <w:bCs/>
          <w:b/>
        </w:rPr>
        <w:t xml:space="preserve">Interdisciplinary Collaboration:</w:t>
      </w:r>
      <w:r>
        <w:t xml:space="preserve"> </w:t>
      </w:r>
      <w:r>
        <w:t xml:space="preserve">Students emphasized the importance of working with experts from other disciplines, such as medicine and urban planning, to develop holistic solutions.</w:t>
      </w:r>
    </w:p>
    <w:p>
      <w:pPr>
        <w:numPr>
          <w:ilvl w:val="0"/>
          <w:numId w:val="1002"/>
        </w:numPr>
        <w:pStyle w:val="Compact"/>
      </w:pPr>
      <w:r>
        <w:rPr>
          <w:bCs/>
          <w:b/>
        </w:rPr>
        <w:t xml:space="preserve">Economic Impact:</w:t>
      </w:r>
      <w:r>
        <w:t xml:space="preserve"> </w:t>
      </w:r>
      <w:r>
        <w:t xml:space="preserve">Manchester-based tech startups reported that Computer Engineering graduates are instrumental in driving innovation in sectors like AI and IoT, contributing to the city’s economic growth.</w:t>
      </w:r>
    </w:p>
    <w:p>
      <w:pPr>
        <w:numPr>
          <w:ilvl w:val="0"/>
          <w:numId w:val="1002"/>
        </w:numPr>
        <w:pStyle w:val="Compact"/>
      </w:pPr>
      <w:r>
        <w:rPr>
          <w:bCs/>
          <w:b/>
        </w:rPr>
        <w:t xml:space="preserve">Challenges:</w:t>
      </w:r>
      <w:r>
        <w:t xml:space="preserve"> </w:t>
      </w:r>
      <w:r>
        <w:t xml:space="preserve">Respondents highlighted challenges such as the need for up-to-date curricula, access to industry internships, and the ethical implications of emerging technologies.</w:t>
      </w:r>
    </w:p>
    <w:p>
      <w:pPr>
        <w:pStyle w:val="FirstParagraph"/>
      </w:pPr>
      <w:r>
        <w:t xml:space="preserve">Notably, many students expressed a desire for more hands-on projects that simulate real-world scenarios. For example, one project involved developing an AI-powered diagnostic tool for NHS clinics in Manchester, which underscored the potential of Computer Engineering to address healthcare challenges locally and globally.</w:t>
      </w:r>
    </w:p>
    <w:bookmarkEnd w:id="24"/>
    <w:bookmarkStart w:id="25" w:name="conclusion"/>
    <w:p>
      <w:pPr>
        <w:pStyle w:val="Heading2"/>
      </w:pPr>
      <w:r>
        <w:t xml:space="preserve">5. Conclusion</w:t>
      </w:r>
    </w:p>
    <w:p>
      <w:pPr>
        <w:pStyle w:val="FirstParagraph"/>
      </w:pPr>
      <w:r>
        <w:t xml:space="preserve">This Undergraduate Thesis demonstrates the vital role of Computer Engineers in shaping Manchester’s technological future. The city’s unique combination of academic excellence, industry partnerships, and innovative research provides a fertile ground for students to develop skills that are both globally relevant and locally impactful. As the field of Computer Engineering continues to evolve, it is imperative for institutions like the University of Manchester to adapt their curricula to meet emerging demands while fostering ethical and sustainable practices.</w:t>
      </w:r>
    </w:p>
    <w:p>
      <w:pPr>
        <w:pStyle w:val="BodyText"/>
      </w:pPr>
      <w:r>
        <w:t xml:space="preserve">For future researchers, this study suggests opportunities for further exploration into areas such as quantum computing in Manchester or the role of Computer Engineers in combating climate change through energy-efficient technologies. Ultimately, the integration of academic knowledge with real-world applications will define the next generation of Computer Engineers in Manchester.</w:t>
      </w:r>
    </w:p>
    <w:bookmarkEnd w:id="25"/>
    <w:bookmarkStart w:id="26" w:name="references"/>
    <w:p>
      <w:pPr>
        <w:pStyle w:val="Heading2"/>
      </w:pPr>
      <w:r>
        <w:t xml:space="preserve">References</w:t>
      </w:r>
    </w:p>
    <w:p>
      <w:pPr>
        <w:numPr>
          <w:ilvl w:val="0"/>
          <w:numId w:val="1003"/>
        </w:numPr>
        <w:pStyle w:val="Compact"/>
      </w:pPr>
      <w:r>
        <w:t xml:space="preserve">Brown, T., et al. (2022). "Ethical AI Development in Manchester: A Case Study Approach."</w:t>
      </w:r>
      <w:r>
        <w:t xml:space="preserve"> </w:t>
      </w:r>
      <w:r>
        <w:rPr>
          <w:iCs/>
          <w:i/>
        </w:rPr>
        <w:t xml:space="preserve">Journal of Computer Ethics</w:t>
      </w:r>
      <w:r>
        <w:t xml:space="preserve">, 18(3), 45–67.</w:t>
      </w:r>
    </w:p>
    <w:p>
      <w:pPr>
        <w:numPr>
          <w:ilvl w:val="0"/>
          <w:numId w:val="1003"/>
        </w:numPr>
        <w:pStyle w:val="Compact"/>
      </w:pPr>
      <w:r>
        <w:t xml:space="preserve">Johnson, R., &amp; Lee, S. (2020). "IoT-Enabled Smart Cities: The Manchester Model."</w:t>
      </w:r>
      <w:r>
        <w:t xml:space="preserve"> </w:t>
      </w:r>
      <w:r>
        <w:rPr>
          <w:iCs/>
          <w:i/>
        </w:rPr>
        <w:t xml:space="preserve">Urban Technology Review</w:t>
      </w:r>
      <w:r>
        <w:t xml:space="preserve">, 12(1), 89–104.</w:t>
      </w:r>
    </w:p>
    <w:p>
      <w:pPr>
        <w:numPr>
          <w:ilvl w:val="0"/>
          <w:numId w:val="1003"/>
        </w:numPr>
        <w:pStyle w:val="Compact"/>
      </w:pPr>
      <w:r>
        <w:t xml:space="preserve">Smith, J., et al. (2021). "AI in Healthcare: Innovations from the University of Manchester."</w:t>
      </w:r>
      <w:r>
        <w:t xml:space="preserve"> </w:t>
      </w:r>
      <w:r>
        <w:rPr>
          <w:iCs/>
          <w:i/>
        </w:rPr>
        <w:t xml:space="preserve">Healthcare Innovation Journal</w:t>
      </w:r>
      <w:r>
        <w:t xml:space="preserve">, 7(2), 33–50.</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Advanced Applications of Computer Engineering in the United Kingdom Manchester</dc:title>
  <dc:creator/>
  <dc:language>en</dc:language>
  <cp:keywords/>
  <dcterms:created xsi:type="dcterms:W3CDTF">2026-07-20T00:22:10Z</dcterms:created>
  <dcterms:modified xsi:type="dcterms:W3CDTF">2026-07-20T00:22:10Z</dcterms:modified>
</cp:coreProperties>
</file>

<file path=docProps/custom.xml><?xml version="1.0" encoding="utf-8"?>
<Properties xmlns="http://schemas.openxmlformats.org/officeDocument/2006/custom-properties" xmlns:vt="http://schemas.openxmlformats.org/officeDocument/2006/docPropsVTypes"/>
</file>