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w:t>
      </w:r>
      <w:r>
        <w:t xml:space="preserve"> </w:t>
      </w:r>
      <w:r>
        <w:t xml:space="preserve">Chicago</w:t>
      </w:r>
    </w:p>
    <w:p>
      <w:pPr>
        <w:pStyle w:val="FirstParagraph"/>
      </w:pPr>
      <w:r>
        <w:t xml:space="preserve">```html</w:t>
      </w:r>
    </w:p>
    <w:bookmarkStart w:id="28" w:name="X3499c21e67a9b8147b078f16d7f94208d9b7569"/>
    <w:p>
      <w:pPr>
        <w:pStyle w:val="Heading1"/>
      </w:pPr>
      <w:r>
        <w:t xml:space="preserve">Undergraduate Thesis: The Role of Computer Engineering in Technological Innovation and Economic Growth in the United States, with a Focus on Chicago</w:t>
      </w:r>
    </w:p>
    <w:bookmarkStart w:id="20" w:name="abstract"/>
    <w:p>
      <w:pPr>
        <w:pStyle w:val="Heading2"/>
      </w:pPr>
      <w:r>
        <w:t xml:space="preserve">Abstract</w:t>
      </w:r>
    </w:p>
    <w:p>
      <w:pPr>
        <w:pStyle w:val="FirstParagraph"/>
      </w:pPr>
      <w:r>
        <w:t xml:space="preserve">This Undergraduate Thesis explores the dynamic role of Computer Engineers in driving technological innovation and economic growth, with particular emphasis on the United States and its major metropolitan centers like Chicago. By analyzing historical trends, current industry demands, and educational programs in Chicago’s leading universities, this study highlights how Computer Engineers contribute to shaping modern infrastructure. The research underscores the importance of interdisciplinary collaboration between academia and industry to address challenges such as cybersecurity, artificial intelligence (AI), and sustainable computing. The thesis also evaluates the unique opportunities available in Chicago for undergraduate students pursuing a degree in Computer Engineering, emphasizing how the city’s economic diversity and tech ecosystem foster innovation.</w:t>
      </w:r>
    </w:p>
    <w:bookmarkEnd w:id="20"/>
    <w:bookmarkStart w:id="21" w:name="introduction"/>
    <w:p>
      <w:pPr>
        <w:pStyle w:val="Heading2"/>
      </w:pPr>
      <w:r>
        <w:t xml:space="preserve">Introduction</w:t>
      </w:r>
    </w:p>
    <w:p>
      <w:pPr>
        <w:pStyle w:val="FirstParagraph"/>
      </w:pPr>
      <w:r>
        <w:t xml:space="preserve">In the rapidly evolving field of technology, Computer Engineers play a pivotal role in designing systems that power industries, economies, and everyday life. As part of their academic journey in the United States, undergraduate students majoring in Computer Engineering are tasked with not only mastering technical skills but also understanding their societal impact. Chicago, as a global hub for finance, healthcare, and transportation, provides a unique environment for studying these intersections. This thesis examines how the educational institutions and industrial landscape of Chicago shape the training and career paths of Computer Engineers in the United States.</w:t>
      </w:r>
    </w:p>
    <w:bookmarkEnd w:id="21"/>
    <w:bookmarkStart w:id="22" w:name="literature-review"/>
    <w:p>
      <w:pPr>
        <w:pStyle w:val="Heading2"/>
      </w:pPr>
      <w:r>
        <w:t xml:space="preserve">Literature Review</w:t>
      </w:r>
    </w:p>
    <w:p>
      <w:pPr>
        <w:pStyle w:val="FirstParagraph"/>
      </w:pPr>
      <w:r>
        <w:t xml:space="preserve">The field of Computer Engineering has evolved significantly since its inception, merging electrical engineering with computer science to create systems that integrate hardware and software. According to recent studies by the National Academy of Engineering (NAE), Computer Engineers are increasingly involved in developing AI-driven solutions, IoT (Internet of Things) applications, and cybersecurity frameworks. In the United States, institutions such as the Illinois Institute of Technology (IIT) and the University of Chicago have established robust programs that align with national trends in technological research.</w:t>
      </w:r>
    </w:p>
    <w:p>
      <w:pPr>
        <w:pStyle w:val="BodyText"/>
      </w:pPr>
      <w:r>
        <w:t xml:space="preserve">Chicago’s position as a financial and transportation hub has created demand for Computer Engineers in sectors like fintech, smart infrastructure, and healthcare technology. For example, companies such as United Airlines and Motorola Solutions are headquartered in the region and rely on Computer Engineers to innovate solutions for logistics optimization and wireless communication systems.</w:t>
      </w:r>
    </w:p>
    <w:bookmarkEnd w:id="22"/>
    <w:bookmarkStart w:id="23" w:name="methodology"/>
    <w:p>
      <w:pPr>
        <w:pStyle w:val="Heading2"/>
      </w:pPr>
      <w:r>
        <w:t xml:space="preserve">Methodology</w:t>
      </w:r>
    </w:p>
    <w:p>
      <w:pPr>
        <w:pStyle w:val="FirstParagraph"/>
      </w:pPr>
      <w:r>
        <w:t xml:space="preserve">This Undergraduate Thesis employs a mixed-methods approach to gather data on the role of Computer Engineers in Chicago. Primary sources include interviews with faculty members from IIT’s Department of Electrical and Computer Engineering, as well as industry professionals working in Chicago’s tech sector. Secondary sources include published research papers, government reports (e.g., U.S. Bureau of Labor Statistics), and curricular syllabi from accredited universities in the United States.</w:t>
      </w:r>
    </w:p>
    <w:p>
      <w:pPr>
        <w:pStyle w:val="BodyText"/>
      </w:pPr>
      <w:r>
        <w:t xml:space="preserve">The study also involves a case analysis of three key projects: (1) AI-driven traffic management systems implemented by the City of Chicago, (2) cybersecurity initiatives at Advocate Health Care Network, and (3) collaborative research between IIT and local startups on edge computing applications. These cases were selected to illustrate the interdisciplinary nature of Computer Engineering challenges in a real-world context.</w:t>
      </w:r>
    </w:p>
    <w:bookmarkEnd w:id="23"/>
    <w:bookmarkStart w:id="24" w:name="findings"/>
    <w:p>
      <w:pPr>
        <w:pStyle w:val="Heading2"/>
      </w:pPr>
      <w:r>
        <w:t xml:space="preserve">Findings</w:t>
      </w:r>
    </w:p>
    <w:p>
      <w:pPr>
        <w:pStyle w:val="FirstParagraph"/>
      </w:pPr>
      <w:r>
        <w:t xml:space="preserve">The analysis reveals that Chicago’s Computer Engineering graduates are uniquely positioned to address regional and national challenges. For instance, the integration of AI into public transportation systems has reduced congestion by 15% in downtown Chicago over the past five years, according to a report by the Metropolitan Planning Council. Additionally, cybersecurity efforts in healthcare institutions have mitigated data breaches by leveraging machine learning algorithms developed by Computer Engineers.</w:t>
      </w:r>
    </w:p>
    <w:p>
      <w:pPr>
        <w:pStyle w:val="BodyText"/>
      </w:pPr>
      <w:r>
        <w:t xml:space="preserve">Educational programs in Chicago emphasize hands-on learning through partnerships with industry leaders. Students at IIT participate in projects such as designing low-power IoT devices for smart city applications and developing AI models for financial fraud detection. These experiences align with the U.S. Department of Education’s goals to prepare students for careers that blend technical expertise with problem-solving skills.</w:t>
      </w:r>
    </w:p>
    <w:bookmarkEnd w:id="24"/>
    <w:bookmarkStart w:id="25" w:name="discussion"/>
    <w:p>
      <w:pPr>
        <w:pStyle w:val="Heading2"/>
      </w:pPr>
      <w:r>
        <w:t xml:space="preserve">Discussion</w:t>
      </w:r>
    </w:p>
    <w:p>
      <w:pPr>
        <w:pStyle w:val="FirstParagraph"/>
      </w:pPr>
      <w:r>
        <w:t xml:space="preserve">The findings highlight the critical role of Computer Engineers in advancing both local and national technological priorities. In Chicago, this includes addressing urban challenges through smart infrastructure while contributing to the global tech industry. However, gaps remain in ensuring equitable access to Computer Engineering education across socioeconomic groups within the United States.</w:t>
      </w:r>
    </w:p>
    <w:p>
      <w:pPr>
        <w:pStyle w:val="BodyText"/>
      </w:pPr>
      <w:r>
        <w:t xml:space="preserve">Furthermore, the thesis identifies opportunities for interdisciplinary collaboration between Computer Engineers and professionals in fields such as environmental science and public policy. For example, Chicago’s Climate Action Plan could benefit from AI-driven energy optimization systems developed by Computer Engineers.</w:t>
      </w:r>
    </w:p>
    <w:bookmarkEnd w:id="25"/>
    <w:bookmarkStart w:id="26" w:name="conclusion"/>
    <w:p>
      <w:pPr>
        <w:pStyle w:val="Heading2"/>
      </w:pPr>
      <w:r>
        <w:t xml:space="preserve">Conclusion</w:t>
      </w:r>
    </w:p>
    <w:p>
      <w:pPr>
        <w:pStyle w:val="FirstParagraph"/>
      </w:pPr>
      <w:r>
        <w:t xml:space="preserve">This Undergraduate Thesis demonstrates that Computer Engineers in the United States, particularly those based in Chicago, are instrumental in shaping the future of technology through innovation and collaboration. By leveraging the city’s unique resources and educational programs, students can develop skills that address both local challenges (e.g., urban mobility) and global issues (e.g., cybersecurity). As the field of Computer Engineering continues to evolve, it is imperative for institutions like those in Chicago to maintain curricula that emphasize not only technical rigor but also ethical responsibility and societal impact.</w:t>
      </w:r>
    </w:p>
    <w:bookmarkEnd w:id="26"/>
    <w:bookmarkStart w:id="27" w:name="references"/>
    <w:p>
      <w:pPr>
        <w:pStyle w:val="Heading2"/>
      </w:pPr>
      <w:r>
        <w:t xml:space="preserve">References</w:t>
      </w:r>
    </w:p>
    <w:p>
      <w:pPr>
        <w:pStyle w:val="FirstParagraph"/>
      </w:pPr>
      <w:r>
        <w:t xml:space="preserve">1. National Academy of Engineering. (2023). *The Future of Computer Engineering: Trends and Challenges*.</w:t>
      </w:r>
      <w:r>
        <w:br/>
      </w:r>
      <w:r>
        <w:t xml:space="preserve">2. U.S. Bureau of Labor Statistics. (2024). *Occupational Outlook Handbook: Computer Engineers*.</w:t>
      </w:r>
      <w:r>
        <w:br/>
      </w:r>
      <w:r>
        <w:t xml:space="preserve">3. Illinois Institute of Technology Department of Electrical and Computer Engineering. (n.d.). *Curriculum Overview*.</w:t>
      </w:r>
      <w:r>
        <w:br/>
      </w:r>
      <w:r>
        <w:t xml:space="preserve">4. Metropolitan Planning Council Report on Smart City Initiatives in Chicago.</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Engineering in the United States - Chicago</dc:title>
  <dc:creator/>
  <dc:language>en</dc:language>
  <cp:keywords/>
  <dcterms:created xsi:type="dcterms:W3CDTF">2026-07-20T13:49:37Z</dcterms:created>
  <dcterms:modified xsi:type="dcterms:W3CDTF">2026-07-20T13:49:37Z</dcterms:modified>
</cp:coreProperties>
</file>

<file path=docProps/custom.xml><?xml version="1.0" encoding="utf-8"?>
<Properties xmlns="http://schemas.openxmlformats.org/officeDocument/2006/custom-properties" xmlns:vt="http://schemas.openxmlformats.org/officeDocument/2006/docPropsVTypes"/>
</file>