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a74d058e53dde651aef1180012eef90b40a40b7"/>
    <w:p>
      <w:pPr>
        <w:pStyle w:val="Heading1"/>
      </w:pPr>
      <w:r>
        <w:t xml:space="preserve">Undergraduate Thesis on Computer Engineer in Vietnam Ho Chi Minh City</w:t>
      </w:r>
    </w:p>
    <w:bookmarkStart w:id="20" w:name="abstract"/>
    <w:p>
      <w:pPr>
        <w:pStyle w:val="Heading2"/>
      </w:pPr>
      <w:r>
        <w:t xml:space="preserve">Abstract</w:t>
      </w:r>
    </w:p>
    <w:p>
      <w:pPr>
        <w:pStyle w:val="FirstParagraph"/>
      </w:pPr>
      <w:r>
        <w:t xml:space="preserve">This Undergraduate Thesis explores the role of a Computer Engineer in the context of Vietnam Ho Chi Minh City (HCMC), one of Southeast Asia's fastest-growing tech hubs. Focusing on the challenges and opportunities faced by computer engineers in HCMC, this study analyzes local industry trends, educational frameworks, and technological advancements shaping the field. The thesis emphasizes how Computer Engineers can contribute to HCMC’s economic development through innovation in software development, cybersecurity, and artificial intelligence (AI). By integrating case studies of Vietnamese tech startups and multinational corporations operating in HCMC, the document highlights the unique demands of being a Computer Engineer in this dynamic city. It concludes with recommendations for universities and policymakers to align academic programs with industry needs.</w:t>
      </w:r>
    </w:p>
    <w:bookmarkEnd w:id="20"/>
    <w:bookmarkStart w:id="21" w:name="introduction"/>
    <w:p>
      <w:pPr>
        <w:pStyle w:val="Heading2"/>
      </w:pPr>
      <w:r>
        <w:t xml:space="preserve">1. Introduction</w:t>
      </w:r>
    </w:p>
    <w:p>
      <w:pPr>
        <w:pStyle w:val="FirstParagraph"/>
      </w:pPr>
      <w:r>
        <w:t xml:space="preserve">Vietnam Ho Chi Minh City has emerged as a key center for technology and innovation in Southeast Asia, driven by its strategic location, young population, and growing IT sector. As the city’s economy shifts toward high-tech industries, the demand for skilled Computer Engineers has surged. This thesis investigates how a Computer Engineer can thrive in HCMC’s competitive environment while addressing local challenges such as infrastructure limitations, cybersecurity threats, and rapid technological changes.</w:t>
      </w:r>
    </w:p>
    <w:p>
      <w:pPr>
        <w:pStyle w:val="BodyText"/>
      </w:pPr>
      <w:r>
        <w:t xml:space="preserve">The primary objective of this study is to evaluate the current landscape of computer engineering education and practice in HCMC. By examining the interplay between academic training, industry demands, and emerging technologies like AI and blockchain, this thesis aims to provide insights for aspiring Computer Engineers in Vietnam Ho Chi Minh City.</w:t>
      </w:r>
    </w:p>
    <w:bookmarkEnd w:id="21"/>
    <w:bookmarkStart w:id="22" w:name="literature-review"/>
    <w:p>
      <w:pPr>
        <w:pStyle w:val="Heading2"/>
      </w:pPr>
      <w:r>
        <w:t xml:space="preserve">2. Literature Review</w:t>
      </w:r>
    </w:p>
    <w:p>
      <w:pPr>
        <w:pStyle w:val="FirstParagraph"/>
      </w:pPr>
      <w:r>
        <w:t xml:space="preserve">Research on computer engineering education in Southeast Asia underscores the need for localized curricula that address regional challenges. A 2019 study by Nguyen et al. (Journal of Technology Education, Vietnam) found that HCMC-based Computer Engineers often face gaps between academic knowledge and industry requirements. For example, while universities emphasize theoretical programming concepts, local employers prioritize practical skills in cloud computing and mobile app development.</w:t>
      </w:r>
    </w:p>
    <w:p>
      <w:pPr>
        <w:pStyle w:val="BodyText"/>
      </w:pPr>
      <w:r>
        <w:t xml:space="preserve">Additionally, the rise of tech startups in HCMC—such as VNG Corporation (developers of Zalo) and FPT Software—has created new opportunities for Computer Engineers. These companies often collaborate with universities to design internships and capstone projects that align with real-world problems, such as optimizing logistics systems or developing AI-driven customer service tools.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surveys. Data was collected from:</w:t>
      </w:r>
    </w:p>
    <w:p>
      <w:pPr>
        <w:numPr>
          <w:ilvl w:val="0"/>
          <w:numId w:val="1001"/>
        </w:numPr>
        <w:pStyle w:val="Compact"/>
      </w:pPr>
      <w:r>
        <w:t xml:space="preserve">Interviews with 15 Computer Engineers working in HCMC-based tech firms.</w:t>
      </w:r>
    </w:p>
    <w:p>
      <w:pPr>
        <w:numPr>
          <w:ilvl w:val="0"/>
          <w:numId w:val="1001"/>
        </w:numPr>
        <w:pStyle w:val="Compact"/>
      </w:pPr>
      <w:r>
        <w:t xml:space="preserve">Surveys distributed to 200 students enrolled in Computer Engineering programs at universities like University of Technology (HCMC) and Ho Chi Minh City Open University.</w:t>
      </w:r>
    </w:p>
    <w:p>
      <w:pPr>
        <w:numPr>
          <w:ilvl w:val="0"/>
          <w:numId w:val="1001"/>
        </w:numPr>
        <w:pStyle w:val="Compact"/>
      </w:pPr>
      <w:r>
        <w:t xml:space="preserve">Analysis of industry reports from the Vietnam Software and IT Services Association (VINASA).</w:t>
      </w:r>
    </w:p>
    <w:p>
      <w:pPr>
        <w:pStyle w:val="FirstParagraph"/>
      </w:pPr>
      <w:r>
        <w:t xml:space="preserve">The findings were synthesized to identify trends in skill requirements, employment challenges, and educational gaps specific to HCMC.</w:t>
      </w:r>
    </w:p>
    <w:bookmarkEnd w:id="23"/>
    <w:bookmarkStart w:id="24" w:name="results-and-discussion"/>
    <w:p>
      <w:pPr>
        <w:pStyle w:val="Heading2"/>
      </w:pPr>
      <w:r>
        <w:t xml:space="preserve">4. Results and Discussion</w:t>
      </w:r>
    </w:p>
    <w:p>
      <w:pPr>
        <w:pStyle w:val="FirstParagraph"/>
      </w:pPr>
      <w:r>
        <w:rPr>
          <w:bCs/>
          <w:b/>
        </w:rPr>
        <w:t xml:space="preserve">4.1 Industry Demand for Computer Engineers in HCMC</w:t>
      </w:r>
      <w:r>
        <w:br/>
      </w:r>
      <w:r>
        <w:t xml:space="preserve">Over 80% of surveyed engineers reported that their roles involve software development, system integration, or cybersecurity. Notably, AI and machine learning are emerging as critical areas for innovation in sectors like healthcare (e.g., telemedicine platforms) and finance (e.g., fintech apps). However, only 35% of respondents felt adequately trained in these advanced technologies during their university studies.</w:t>
      </w:r>
    </w:p>
    <w:p>
      <w:pPr>
        <w:pStyle w:val="BodyText"/>
      </w:pPr>
      <w:r>
        <w:rPr>
          <w:bCs/>
          <w:b/>
        </w:rPr>
        <w:t xml:space="preserve">4.2 Challenges Faced by Computer Engineers</w:t>
      </w:r>
      <w:r>
        <w:br/>
      </w:r>
      <w:r>
        <w:t xml:space="preserve">Key challenges include:</w:t>
      </w:r>
    </w:p>
    <w:p>
      <w:pPr>
        <w:numPr>
          <w:ilvl w:val="0"/>
          <w:numId w:val="1002"/>
        </w:numPr>
        <w:pStyle w:val="Compact"/>
      </w:pPr>
      <w:r>
        <w:t xml:space="preserve">Limited access to cutting-edge tools and datasets for AI research.</w:t>
      </w:r>
    </w:p>
    <w:p>
      <w:pPr>
        <w:numPr>
          <w:ilvl w:val="0"/>
          <w:numId w:val="1002"/>
        </w:numPr>
        <w:pStyle w:val="Compact"/>
      </w:pPr>
      <w:r>
        <w:t xml:space="preserve">High competition for jobs in multinational corporations, which often recruit from top universities abroad.</w:t>
      </w:r>
    </w:p>
    <w:p>
      <w:pPr>
        <w:numPr>
          <w:ilvl w:val="0"/>
          <w:numId w:val="1002"/>
        </w:numPr>
        <w:pStyle w:val="Compact"/>
      </w:pPr>
      <w:r>
        <w:t xml:space="preserve">Regulatory hurdles in deploying new technologies due to Vietnam’s evolving legal framework.</w:t>
      </w:r>
    </w:p>
    <w:p>
      <w:pPr>
        <w:pStyle w:val="FirstParagraph"/>
      </w:pPr>
      <w:r>
        <w:rPr>
          <w:bCs/>
          <w:b/>
        </w:rPr>
        <w:t xml:space="preserve">4.3 Educational Recommendations</w:t>
      </w:r>
      <w:r>
        <w:br/>
      </w:r>
      <w:r>
        <w:t xml:space="preserve">To bridge the industry-academia gap, this thesis recommends:</w:t>
      </w:r>
    </w:p>
    <w:p>
      <w:pPr>
        <w:numPr>
          <w:ilvl w:val="0"/>
          <w:numId w:val="1003"/>
        </w:numPr>
        <w:pStyle w:val="Compact"/>
      </w:pPr>
      <w:r>
        <w:t xml:space="preserve">Incorporating more hands-on projects in university curricula (e.g., developing apps for local businesses).</w:t>
      </w:r>
    </w:p>
    <w:p>
      <w:pPr>
        <w:numPr>
          <w:ilvl w:val="0"/>
          <w:numId w:val="1003"/>
        </w:numPr>
        <w:pStyle w:val="Compact"/>
      </w:pPr>
      <w:r>
        <w:t xml:space="preserve">Partnerships between universities and HCMC-based tech companies for internships and research collaborations.</w:t>
      </w:r>
    </w:p>
    <w:p>
      <w:pPr>
        <w:numPr>
          <w:ilvl w:val="0"/>
          <w:numId w:val="1003"/>
        </w:numPr>
        <w:pStyle w:val="Compact"/>
      </w:pPr>
      <w:r>
        <w:t xml:space="preserve">Workshops on emerging technologies like blockchain, AI, and quantum computing tailored to HCMC’s needs.</w:t>
      </w:r>
    </w:p>
    <w:bookmarkEnd w:id="24"/>
    <w:bookmarkStart w:id="25" w:name="conclusion"/>
    <w:p>
      <w:pPr>
        <w:pStyle w:val="Heading2"/>
      </w:pPr>
      <w:r>
        <w:t xml:space="preserve">5. Conclusion</w:t>
      </w:r>
    </w:p>
    <w:p>
      <w:pPr>
        <w:pStyle w:val="FirstParagraph"/>
      </w:pPr>
      <w:r>
        <w:t xml:space="preserve">The role of a Computer Engineer in Vietnam Ho Chi Minh City is both challenging and rewarding. As HCMC continues to grow as a tech hub, Computer Engineers must adapt to rapid changes in technology and industry demands. This thesis highlights the importance of aligning academic programs with local economic goals, fostering innovation, and addressing gaps in professional development.</w:t>
      </w:r>
    </w:p>
    <w:p>
      <w:pPr>
        <w:pStyle w:val="BodyText"/>
      </w:pPr>
      <w:r>
        <w:t xml:space="preserve">For future research, it is recommended to explore how global trends like digital transformation impact HCMC’s tech ecosystem or investigate the role of Computer Engineers in sustainable development projects within the city. By doing so, Vietnam Ho Chi Minh City can solidify its position as a leader in Southeast Asian technology innovation.</w:t>
      </w:r>
    </w:p>
    <w:bookmarkEnd w:id="25"/>
    <w:bookmarkStart w:id="26" w:name="references"/>
    <w:p>
      <w:pPr>
        <w:pStyle w:val="Heading2"/>
      </w:pPr>
      <w:r>
        <w:t xml:space="preserve">References</w:t>
      </w:r>
    </w:p>
    <w:p>
      <w:pPr>
        <w:pStyle w:val="FirstParagraph"/>
      </w:pPr>
      <w:r>
        <w:t xml:space="preserve">Nguyen, T., et al. (2019). "Bridging the Gap: Computer Engineering Education in Vietnam." Journal of Technology Education, Vietnam.</w:t>
      </w:r>
    </w:p>
    <w:p>
      <w:pPr>
        <w:pStyle w:val="BodyText"/>
      </w:pPr>
      <w:r>
        <w:t xml:space="preserve">VINASA. (2023). "Annual Report on IT and Software Services in HCMC."</w:t>
      </w:r>
    </w:p>
    <w:bookmarkEnd w:id="26"/>
    <w:bookmarkStart w:id="27" w:name="appendix"/>
    <w:p>
      <w:pPr>
        <w:pStyle w:val="Heading2"/>
      </w:pPr>
      <w:r>
        <w:t xml:space="preserve">Appendix</w:t>
      </w:r>
    </w:p>
    <w:p>
      <w:pPr>
        <w:pStyle w:val="FirstParagraph"/>
      </w:pPr>
      <w:r>
        <w:rPr>
          <w:iCs/>
          <w:i/>
        </w:rPr>
        <w:t xml:space="preserve">Survey Questionnaire and Interview Transcripts (available upon request).</w:t>
      </w:r>
    </w:p>
    <w:p>
      <w:pPr>
        <w:pStyle w:val="BodyText"/>
      </w:pPr>
      <w:r>
        <w:rPr>
          <w:bCs/>
          <w:b/>
        </w:rPr>
        <w:t xml:space="preserve">Submitted by:</w:t>
      </w:r>
      <w:r>
        <w:t xml:space="preserve"> </w:t>
      </w:r>
      <w:r>
        <w:t xml:space="preserve">[Your Name]</w:t>
      </w:r>
      <w:r>
        <w:br/>
      </w:r>
      <w:r>
        <w:rPr>
          <w:bCs/>
          <w:b/>
        </w:rPr>
        <w:t xml:space="preserve">Institution:</w:t>
      </w:r>
      <w:r>
        <w:t xml:space="preserve"> </w:t>
      </w:r>
      <w:r>
        <w:t xml:space="preserve">University of Technology, Vietnam Ho Chi Minh City</w:t>
      </w:r>
      <w:r>
        <w:br/>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Ho Chi Minh City</dc:title>
  <dc:creator/>
  <dc:language>en</dc:language>
  <cp:keywords/>
  <dcterms:created xsi:type="dcterms:W3CDTF">2026-07-23T08:32:10Z</dcterms:created>
  <dcterms:modified xsi:type="dcterms:W3CDTF">2026-07-23T08:32:10Z</dcterms:modified>
</cp:coreProperties>
</file>

<file path=docProps/custom.xml><?xml version="1.0" encoding="utf-8"?>
<Properties xmlns="http://schemas.openxmlformats.org/officeDocument/2006/custom-properties" xmlns:vt="http://schemas.openxmlformats.org/officeDocument/2006/docPropsVTypes"/>
</file>