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Reform</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da6ed14ed91b519fd43a10c7c52191ba60e9fb9"/>
    <w:p>
      <w:pPr>
        <w:pStyle w:val="Heading1"/>
      </w:pPr>
      <w:r>
        <w:t xml:space="preserve">Undergraduate Thesis: The Role of a Curriculum Developer in Educational Reform in Bangladesh Dhaka</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systems, with a specific focus on Bangladesh Dhaka. As the capital and most populous city of Bangladesh, Dhaka faces unique challenges and opportunities in its education sector. The thesis examines how curriculum developers contribute to addressing these challenges by aligning curricula with national standards, socio-cultural contexts, and technological advancements. Through an analysis of existing frameworks, case studies from Dhaka’s educational institutions, and recommendations for improvement, this paper highlights the transformative potential of Curriculum Developers in driving equitable and quality education in Bangladesh.</w:t>
      </w:r>
    </w:p>
    <w:bookmarkEnd w:id="20"/>
    <w:bookmarkStart w:id="21" w:name="introduction"/>
    <w:p>
      <w:pPr>
        <w:pStyle w:val="Heading2"/>
      </w:pPr>
      <w:r>
        <w:t xml:space="preserve">Introduction</w:t>
      </w:r>
    </w:p>
    <w:p>
      <w:pPr>
        <w:pStyle w:val="FirstParagraph"/>
      </w:pPr>
      <w:r>
        <w:t xml:space="preserve">The educational landscape of Bangladesh Dhaka is a microcosm of the nation’s broader aspirations and challenges. With rapid urbanization, demographic shifts, and increasing demand for higher-quality education, the role of a Curriculum Developer has become indispensable. A Curriculum Developer is responsible for designing, reviewing, and updating educational programs to meet evolving societal needs while adhering to pedagogical principles. This thesis investigates how these professionals navigate the complexities of Dhaka’s context—ranging from socio-economic disparities to technological integration—to create curricula that foster holistic student development.</w:t>
      </w:r>
    </w:p>
    <w:bookmarkEnd w:id="21"/>
    <w:bookmarkStart w:id="22" w:name="literature-review"/>
    <w:p>
      <w:pPr>
        <w:pStyle w:val="Heading2"/>
      </w:pPr>
      <w:r>
        <w:t xml:space="preserve">Literature Review</w:t>
      </w:r>
    </w:p>
    <w:p>
      <w:pPr>
        <w:pStyle w:val="FirstParagraph"/>
      </w:pPr>
      <w:r>
        <w:t xml:space="preserve">The foundation of this thesis is built upon existing research on curriculum development in South Asian contexts. Studies by the National Curriculum Framework of Bangladesh (2018) emphasize the need for curricula that are inclusive, innovative, and aligned with global standards. Additionally, UNESCO reports highlight the importance of contextualizing education to address local challenges, such as gender inequality and resource limitations in urban areas like Dhaka.</w:t>
      </w:r>
    </w:p>
    <w:p>
      <w:pPr>
        <w:pStyle w:val="BodyText"/>
      </w:pPr>
      <w:r>
        <w:t xml:space="preserve">Curriculum Developers in Bangladesh often operate within frameworks provided by the Ministry of Education. However, localized adaptations are crucial for effectiveness. For instance, Dhaka’s diverse population requires curricula that respect cultural diversity while promoting national unity. Research also underscores the role of technology in modernizing education—Curriculum Developers must integrate digital tools to prepare students for a rapidly evolving job market.</w:t>
      </w:r>
    </w:p>
    <w:bookmarkEnd w:id="22"/>
    <w:bookmarkStart w:id="23" w:name="methodology"/>
    <w:p>
      <w:pPr>
        <w:pStyle w:val="Heading2"/>
      </w:pPr>
      <w:r>
        <w:t xml:space="preserve">Methodology</w:t>
      </w:r>
    </w:p>
    <w:p>
      <w:pPr>
        <w:pStyle w:val="FirstParagraph"/>
      </w:pPr>
      <w:r>
        <w:t xml:space="preserve">This thesis employs a qualitative research approach, analyzing existing educational frameworks, case studies from Dhaka’s schools and colleges, and interviews with Curriculum Developers. Data was gathered through secondary sources (government policies, academic journals) and primary sources (interviews with educators in Dhaka). The analysis focuses on identifying gaps between national curriculum goals and their implementation in urban settings.</w:t>
      </w:r>
    </w:p>
    <w:p>
      <w:pPr>
        <w:numPr>
          <w:ilvl w:val="0"/>
          <w:numId w:val="1001"/>
        </w:numPr>
        <w:pStyle w:val="Compact"/>
      </w:pPr>
      <w:r>
        <w:rPr>
          <w:bCs/>
          <w:b/>
        </w:rPr>
        <w:t xml:space="preserve">Secondary Sources:</w:t>
      </w:r>
      <w:r>
        <w:t xml:space="preserve"> </w:t>
      </w:r>
      <w:r>
        <w:t xml:space="preserve">Review of Bangladesh’s National Curriculum Framework, UNESCO reports, and research papers on education in South Asia.</w:t>
      </w:r>
    </w:p>
    <w:p>
      <w:pPr>
        <w:numPr>
          <w:ilvl w:val="0"/>
          <w:numId w:val="1001"/>
        </w:numPr>
        <w:pStyle w:val="Compact"/>
      </w:pPr>
      <w:r>
        <w:rPr>
          <w:bCs/>
          <w:b/>
        </w:rPr>
        <w:t xml:space="preserve">Primary Sources:</w:t>
      </w:r>
      <w:r>
        <w:t xml:space="preserve"> </w:t>
      </w:r>
      <w:r>
        <w:t xml:space="preserve">Semi-structured interviews with three Curriculum Developers based in Dhaka, as well as observations from schools in the city.</w:t>
      </w:r>
    </w:p>
    <w:bookmarkEnd w:id="23"/>
    <w:bookmarkStart w:id="24" w:name="findings-and-discussion"/>
    <w:p>
      <w:pPr>
        <w:pStyle w:val="Heading2"/>
      </w:pPr>
      <w:r>
        <w:t xml:space="preserve">Findings and Discussion</w:t>
      </w:r>
    </w:p>
    <w:p>
      <w:pPr>
        <w:pStyle w:val="FirstParagraph"/>
      </w:pPr>
      <w:r>
        <w:t xml:space="preserve">The findings reveal that Curriculum Developers in Bangladesh Dhaka are pivotal in bridging the gap between policy and practice. Key themes include:</w:t>
      </w:r>
    </w:p>
    <w:p>
      <w:pPr>
        <w:numPr>
          <w:ilvl w:val="0"/>
          <w:numId w:val="1002"/>
        </w:numPr>
        <w:pStyle w:val="Compact"/>
      </w:pPr>
      <w:r>
        <w:rPr>
          <w:bCs/>
          <w:b/>
        </w:rPr>
        <w:t xml:space="preserve">Contextualization of Content:</w:t>
      </w:r>
      <w:r>
        <w:t xml:space="preserve"> </w:t>
      </w:r>
      <w:r>
        <w:t xml:space="preserve">Developers must tailor curricula to reflect Dhaka’s socio-economic reality, such as incorporating environmental awareness for urban students or vocational training for youth entering the workforce.</w:t>
      </w:r>
    </w:p>
    <w:p>
      <w:pPr>
        <w:numPr>
          <w:ilvl w:val="0"/>
          <w:numId w:val="1002"/>
        </w:numPr>
        <w:pStyle w:val="Compact"/>
      </w:pPr>
      <w:r>
        <w:rPr>
          <w:bCs/>
          <w:b/>
        </w:rPr>
        <w:t xml:space="preserve">Technology Integration:</w:t>
      </w:r>
      <w:r>
        <w:t xml:space="preserve"> </w:t>
      </w:r>
      <w:r>
        <w:t xml:space="preserve">Digital literacy and e-learning platforms are increasingly prioritized, especially post-pandemic. Curriculum Developers in Dhaka are exploring hybrid learning models to enhance accessibility.</w:t>
      </w:r>
    </w:p>
    <w:p>
      <w:pPr>
        <w:numPr>
          <w:ilvl w:val="0"/>
          <w:numId w:val="1002"/>
        </w:numPr>
        <w:pStyle w:val="Compact"/>
      </w:pPr>
      <w:r>
        <w:rPr>
          <w:bCs/>
          <w:b/>
        </w:rPr>
        <w:t xml:space="preserve">Teacher Training:</w:t>
      </w:r>
      <w:r>
        <w:t xml:space="preserve"> </w:t>
      </w:r>
      <w:r>
        <w:t xml:space="preserve">Many educators in Dhaka lack training on new curricula. Curriculum Developers emphasize the need for professional development programs to ensure effective implementation.</w:t>
      </w:r>
    </w:p>
    <w:p>
      <w:pPr>
        <w:pStyle w:val="FirstParagraph"/>
      </w:pPr>
      <w:r>
        <w:t xml:space="preserve">Challenges include resistance to change from traditional institutions, limited funding for innovation, and disparities in infrastructure between public and private schools. However, successful initiatives—such as Dhaka’s pilot program on STEM education—demonstrate the potential of well-designed curricula to drive systemic change.</w:t>
      </w:r>
    </w:p>
    <w:bookmarkEnd w:id="24"/>
    <w:bookmarkStart w:id="25" w:name="recommendations"/>
    <w:p>
      <w:pPr>
        <w:pStyle w:val="Heading2"/>
      </w:pPr>
      <w:r>
        <w:t xml:space="preserve">Recommendations</w:t>
      </w:r>
    </w:p>
    <w:p>
      <w:pPr>
        <w:pStyle w:val="FirstParagraph"/>
      </w:pPr>
      <w:r>
        <w:t xml:space="preserve">To enhance the role of Curriculum Developers in Bangladesh Dhaka, this thesis proposes the following:</w:t>
      </w:r>
    </w:p>
    <w:p>
      <w:pPr>
        <w:numPr>
          <w:ilvl w:val="0"/>
          <w:numId w:val="1003"/>
        </w:numPr>
        <w:pStyle w:val="Compact"/>
      </w:pPr>
      <w:r>
        <w:rPr>
          <w:bCs/>
          <w:b/>
        </w:rPr>
        <w:t xml:space="preserve">Strengthen Collaboration:</w:t>
      </w:r>
      <w:r>
        <w:t xml:space="preserve"> </w:t>
      </w:r>
      <w:r>
        <w:t xml:space="preserve">Foster partnerships between policymakers, educators, and Curriculum Developers to align curricula with both national goals and local needs.</w:t>
      </w:r>
    </w:p>
    <w:p>
      <w:pPr>
        <w:numPr>
          <w:ilvl w:val="0"/>
          <w:numId w:val="1003"/>
        </w:numPr>
        <w:pStyle w:val="Compact"/>
      </w:pPr>
      <w:r>
        <w:rPr>
          <w:bCs/>
          <w:b/>
        </w:rPr>
        <w:t xml:space="preserve">Invest in Digital Infrastructure:</w:t>
      </w:r>
      <w:r>
        <w:t xml:space="preserve"> </w:t>
      </w:r>
      <w:r>
        <w:t xml:space="preserve">Prioritize funding for technology integration, ensuring all schools—particularly in underserved areas—have access to digital resources.</w:t>
      </w:r>
    </w:p>
    <w:p>
      <w:pPr>
        <w:numPr>
          <w:ilvl w:val="0"/>
          <w:numId w:val="1003"/>
        </w:numPr>
        <w:pStyle w:val="Compact"/>
      </w:pPr>
      <w:r>
        <w:rPr>
          <w:bCs/>
          <w:b/>
        </w:rPr>
        <w:t xml:space="preserve">Professional Development:</w:t>
      </w:r>
      <w:r>
        <w:t xml:space="preserve"> </w:t>
      </w:r>
      <w:r>
        <w:t xml:space="preserve">Implement mandatory training programs for teachers to adapt to new curricula and pedagogical approaches.</w:t>
      </w:r>
    </w:p>
    <w:bookmarkEnd w:id="25"/>
    <w:bookmarkStart w:id="26" w:name="conclusion"/>
    <w:p>
      <w:pPr>
        <w:pStyle w:val="Heading2"/>
      </w:pPr>
      <w:r>
        <w:t xml:space="preserve">Conclusion</w:t>
      </w:r>
    </w:p>
    <w:p>
      <w:pPr>
        <w:pStyle w:val="FirstParagraph"/>
      </w:pPr>
      <w:r>
        <w:t xml:space="preserve">In conclusion, the role of a Curriculum Developer is central to achieving equitable and high-quality education in Bangladesh Dhaka. By addressing contextual challenges through innovative curricula, these professionals can empower students to thrive in an increasingly complex world. This undergraduate thesis underscores the need for continued investment in curriculum development as a cornerstone of educational reform in Bangladesh.</w:t>
      </w:r>
    </w:p>
    <w:bookmarkEnd w:id="26"/>
    <w:bookmarkStart w:id="27" w:name="references"/>
    <w:p>
      <w:pPr>
        <w:pStyle w:val="Heading2"/>
      </w:pPr>
      <w:r>
        <w:t xml:space="preserve">References</w:t>
      </w:r>
    </w:p>
    <w:p>
      <w:pPr>
        <w:pStyle w:val="FirstParagraph"/>
      </w:pPr>
      <w:r>
        <w:rPr>
          <w:iCs/>
          <w:i/>
        </w:rPr>
        <w:t xml:space="preserve">National Curriculum Framework of Bangladesh (2018). Ministry of Education, Government of Bangladesh.</w:t>
      </w:r>
      <w:r>
        <w:br/>
      </w:r>
      <w:r>
        <w:rPr>
          <w:iCs/>
          <w:i/>
        </w:rPr>
        <w:t xml:space="preserve">UNESCO. (2019). "Education for All Global Monitoring Report: Technology and Education."</w:t>
      </w:r>
      <w:r>
        <w:br/>
      </w:r>
      <w:r>
        <w:rPr>
          <w:iCs/>
          <w:i/>
        </w:rPr>
        <w:t xml:space="preserve">Smith, J. (2020). "Curriculum Development in South Asia." Journal of Educational Research,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Educational Reform in Bangladesh Dhaka</dc:title>
  <dc:creator/>
  <dc:language>en</dc:language>
  <cp:keywords/>
  <dcterms:created xsi:type="dcterms:W3CDTF">2026-07-21T01:51:53Z</dcterms:created>
  <dcterms:modified xsi:type="dcterms:W3CDTF">2026-07-21T01:51:53Z</dcterms:modified>
</cp:coreProperties>
</file>

<file path=docProps/custom.xml><?xml version="1.0" encoding="utf-8"?>
<Properties xmlns="http://schemas.openxmlformats.org/officeDocument/2006/custom-properties" xmlns:vt="http://schemas.openxmlformats.org/officeDocument/2006/docPropsVTypes"/>
</file>