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481b9059de848ac3ae16b0d88417fa88743702e"/>
    <w:p>
      <w:pPr>
        <w:pStyle w:val="Heading1"/>
      </w:pPr>
      <w:r>
        <w:t xml:space="preserve">Undergraduate Thesis: The Role of a Curriculum Developer in the Educational Context of Brazil, São Paulo</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Brazil, specifically focusing on São Paulo. As one of the most populous states in Latin America, São Paulo presents unique challenges and opportunities for curriculum innovation. This document examines how Curriculum Developers contribute to shaping pedagogical strategies that align with national educational goals while addressing regional disparities. By analyzing case studies, policy frameworks, and stakeholder perspectives in São Paulo, this thesis highlights the interdisciplinary nature of curriculum development and its impact on student outcomes in Brazilian public schools.</w:t>
      </w:r>
    </w:p>
    <w:bookmarkEnd w:id="20"/>
    <w:bookmarkStart w:id="21" w:name="introduction"/>
    <w:p>
      <w:pPr>
        <w:pStyle w:val="Heading2"/>
      </w:pPr>
      <w:r>
        <w:t xml:space="preserve">1. Introduction</w:t>
      </w:r>
    </w:p>
    <w:p>
      <w:pPr>
        <w:pStyle w:val="FirstParagraph"/>
      </w:pPr>
      <w:r>
        <w:t xml:space="preserve">The role of a Curriculum Developer is increasingly vital in modern education systems worldwide, particularly in regions like Brazil’s São Paulo, where educational reform is a pressing priority. A Curriculum Developer is a professional tasked with designing, implementing, and evaluating curricula to meet specific learning objectives while considering cultural, social, and economic contexts. In São Paulo—the state with the largest population and diverse socioeconomic profiles—this role takes on added significance due to the need for equitable access to quality education.</w:t>
      </w:r>
    </w:p>
    <w:p>
      <w:pPr>
        <w:pStyle w:val="BodyText"/>
      </w:pPr>
      <w:r>
        <w:t xml:space="preserve">Brazil’s National Education Guidelines and Bases (LDB) emphasize the importance of curriculum alignment with national standards. However, local governments, such as São Paulo’s Secretariat of Education (SME), play a pivotal role in adapting these guidelines to regional needs. This thesis investigates how Curriculum Developers in São Paulo bridge the gap between policy and practice, ensuring that curricula are both compliant and contextually relevant.</w:t>
      </w:r>
    </w:p>
    <w:bookmarkEnd w:id="21"/>
    <w:bookmarkStart w:id="22" w:name="theoretical-framework"/>
    <w:p>
      <w:pPr>
        <w:pStyle w:val="Heading2"/>
      </w:pPr>
      <w:r>
        <w:t xml:space="preserve">2. Theoretical Framework</w:t>
      </w:r>
    </w:p>
    <w:p>
      <w:pPr>
        <w:pStyle w:val="FirstParagraph"/>
      </w:pPr>
      <w:r>
        <w:t xml:space="preserve">The concept of curriculum development is rooted in pedagogical theories that prioritize student-centered learning, cultural responsiveness, and inclusivity. Scholars like Paulo Freire have long advocated for curricula that empower learners through critical thinking and social engagement—a principle particularly resonant in São Paulo’s diverse communities.</w:t>
      </w:r>
    </w:p>
    <w:p>
      <w:pPr>
        <w:pStyle w:val="BodyText"/>
      </w:pPr>
      <w:r>
        <w:t xml:space="preserve">Key frameworks guiding Curriculum Developers include the</w:t>
      </w:r>
      <w:r>
        <w:t xml:space="preserve"> </w:t>
      </w:r>
      <w:r>
        <w:rPr>
          <w:iCs/>
          <w:i/>
        </w:rPr>
        <w:t xml:space="preserve">Backward Design</w:t>
      </w:r>
      <w:r>
        <w:t xml:space="preserve"> </w:t>
      </w:r>
      <w:r>
        <w:t xml:space="preserve">model by Wiggins and McTighe, which emphasizes starting with desired outcomes and working backward to design instructional strategies. Additionally, Brazil’s</w:t>
      </w:r>
      <w:r>
        <w:t xml:space="preserve"> </w:t>
      </w:r>
      <w:r>
        <w:rPr>
          <w:iCs/>
          <w:i/>
        </w:rPr>
        <w:t xml:space="preserve">LDB 9394/1996</w:t>
      </w:r>
      <w:r>
        <w:t xml:space="preserve"> </w:t>
      </w:r>
      <w:r>
        <w:t xml:space="preserve">mandates that curricula promote democratic values, human rights education, and environmental awareness—principles that Curriculum Developers in São Paulo must integrate into their work.</w:t>
      </w:r>
    </w:p>
    <w:bookmarkEnd w:id="22"/>
    <w:bookmarkStart w:id="23" w:name="X6c24ca47b6ce1f264aa52274b11863799ce31eb"/>
    <w:p>
      <w:pPr>
        <w:pStyle w:val="Heading2"/>
      </w:pPr>
      <w:r>
        <w:t xml:space="preserve">3. The Role of a Curriculum Developer in São Paulo</w:t>
      </w:r>
    </w:p>
    <w:p>
      <w:pPr>
        <w:pStyle w:val="FirstParagraph"/>
      </w:pPr>
      <w:r>
        <w:t xml:space="preserve">In São Paulo, Curriculum Developers operate within a complex ecosystem involving public and private schools, municipal and state authorities, and non-governmental organizations (NGOs). Their responsibilities include:</w:t>
      </w:r>
    </w:p>
    <w:p>
      <w:pPr>
        <w:numPr>
          <w:ilvl w:val="0"/>
          <w:numId w:val="1001"/>
        </w:numPr>
        <w:pStyle w:val="Compact"/>
      </w:pPr>
      <w:r>
        <w:rPr>
          <w:bCs/>
          <w:b/>
        </w:rPr>
        <w:t xml:space="preserve">Curriculum Design:</w:t>
      </w:r>
      <w:r>
        <w:t xml:space="preserve"> </w:t>
      </w:r>
      <w:r>
        <w:t xml:space="preserve">Creating lesson plans that align with the Brazilian National Common Curriculum Base (BNCC) while addressing local challenges such as teacher training gaps and resource disparities.</w:t>
      </w:r>
    </w:p>
    <w:p>
      <w:pPr>
        <w:numPr>
          <w:ilvl w:val="0"/>
          <w:numId w:val="1001"/>
        </w:numPr>
        <w:pStyle w:val="Compact"/>
      </w:pPr>
      <w:r>
        <w:rPr>
          <w:bCs/>
          <w:b/>
        </w:rPr>
        <w:t xml:space="preserve">Professional Development:</w:t>
      </w:r>
      <w:r>
        <w:t xml:space="preserve"> </w:t>
      </w:r>
      <w:r>
        <w:t xml:space="preserve">Training educators in pedagogical strategies, technology integration, and inclusive practices to implement curricula effectively.</w:t>
      </w:r>
    </w:p>
    <w:p>
      <w:pPr>
        <w:numPr>
          <w:ilvl w:val="0"/>
          <w:numId w:val="1001"/>
        </w:numPr>
        <w:pStyle w:val="Compact"/>
      </w:pPr>
      <w:r>
        <w:rPr>
          <w:bCs/>
          <w:b/>
        </w:rPr>
        <w:t xml:space="preserve">Data-Driven Evaluation:</w:t>
      </w:r>
      <w:r>
        <w:t xml:space="preserve"> </w:t>
      </w:r>
      <w:r>
        <w:t xml:space="preserve">Utilizing assessments and feedback mechanisms to refine curricula based on student performance metrics and stakeholder input.</w:t>
      </w:r>
    </w:p>
    <w:p>
      <w:pPr>
        <w:pStyle w:val="FirstParagraph"/>
      </w:pPr>
      <w:r>
        <w:t xml:space="preserve">São Paulo’s commitment to digital transformation in education further expands the Curriculum Developer’s role. Initiatives like “Escola Digital” require developers to incorporate technology into curricula, ensuring students are prepared for a rapidly evolving global economy.</w:t>
      </w:r>
    </w:p>
    <w:bookmarkEnd w:id="23"/>
    <w:bookmarkStart w:id="24" w:name="case-study-são-paulos-public-schools"/>
    <w:p>
      <w:pPr>
        <w:pStyle w:val="Heading2"/>
      </w:pPr>
      <w:r>
        <w:t xml:space="preserve">4. Case Study: São Paulo’s Public Schools</w:t>
      </w:r>
    </w:p>
    <w:p>
      <w:pPr>
        <w:pStyle w:val="FirstParagraph"/>
      </w:pPr>
      <w:r>
        <w:t xml:space="preserve">A case study of São Paulo’s public schools illustrates the challenges faced by Curriculum Developers. Despite significant investments in education, disparities persist between urban and rural areas. For example, schools in favelas often lack infrastructure and trained teachers, requiring curricula to be adaptable to low-resource environments.</w:t>
      </w:r>
    </w:p>
    <w:p>
      <w:pPr>
        <w:pStyle w:val="BodyText"/>
      </w:pPr>
      <w:r>
        <w:t xml:space="preserve">One initiative led by the SME involved redesigning literacy programs for primary students using culturally relevant materials. Curriculum Developers collaborated with local communities to create content reflecting São Paulo’s multicultural heritage, resulting in improved engagement and academic performance.</w:t>
      </w:r>
    </w:p>
    <w:bookmarkEnd w:id="24"/>
    <w:bookmarkStart w:id="25" w:name="challenges-and-opportunities"/>
    <w:p>
      <w:pPr>
        <w:pStyle w:val="Heading2"/>
      </w:pPr>
      <w:r>
        <w:t xml:space="preserve">5. Challenges and Opportunities</w:t>
      </w:r>
    </w:p>
    <w:p>
      <w:pPr>
        <w:pStyle w:val="FirstParagraph"/>
      </w:pPr>
      <w:r>
        <w:t xml:space="preserve">The role of a Curriculum Developer in Brazil faces several challenges, including political instability, funding limitations, and resistance to change from educators accustomed to traditional methods. However, São Paulo’s dynamic educational landscape also offers opportunities for innovation:</w:t>
      </w:r>
    </w:p>
    <w:p>
      <w:pPr>
        <w:numPr>
          <w:ilvl w:val="0"/>
          <w:numId w:val="1002"/>
        </w:numPr>
        <w:pStyle w:val="Compact"/>
      </w:pPr>
      <w:r>
        <w:rPr>
          <w:bCs/>
          <w:b/>
        </w:rPr>
        <w:t xml:space="preserve">Collaboration with NGOs:</w:t>
      </w:r>
      <w:r>
        <w:t xml:space="preserve"> </w:t>
      </w:r>
      <w:r>
        <w:t xml:space="preserve">Partnerships with organizations like “Escola sem Partido” or “Fundação Victor Civita” provide access to resources and expertise for curriculum development.</w:t>
      </w:r>
    </w:p>
    <w:p>
      <w:pPr>
        <w:numPr>
          <w:ilvl w:val="0"/>
          <w:numId w:val="1002"/>
        </w:numPr>
        <w:pStyle w:val="Compact"/>
      </w:pPr>
      <w:r>
        <w:rPr>
          <w:bCs/>
          <w:b/>
        </w:rPr>
        <w:t xml:space="preserve">Tech Integration:</w:t>
      </w:r>
      <w:r>
        <w:t xml:space="preserve"> </w:t>
      </w:r>
      <w:r>
        <w:t xml:space="preserve">Leveraging platforms such as Google Classroom and open educational resources (OERs) to create cost-effective, scalable solutions.</w:t>
      </w:r>
    </w:p>
    <w:p>
      <w:pPr>
        <w:numPr>
          <w:ilvl w:val="0"/>
          <w:numId w:val="1002"/>
        </w:numPr>
        <w:pStyle w:val="Compact"/>
      </w:pPr>
      <w:r>
        <w:rPr>
          <w:bCs/>
          <w:b/>
        </w:rPr>
        <w:t xml:space="preserve">Cultural Relevance:</w:t>
      </w:r>
      <w:r>
        <w:t xml:space="preserve"> </w:t>
      </w:r>
      <w:r>
        <w:t xml:space="preserve">Incorporating regional languages, traditions, and issues into curricula to foster inclusivity and student motivation.</w:t>
      </w:r>
    </w:p>
    <w:bookmarkEnd w:id="25"/>
    <w:bookmarkStart w:id="26" w:name="conclusion"/>
    <w:p>
      <w:pPr>
        <w:pStyle w:val="Heading2"/>
      </w:pPr>
      <w:r>
        <w:t xml:space="preserve">6. Conclusion</w:t>
      </w:r>
    </w:p>
    <w:p>
      <w:pPr>
        <w:pStyle w:val="FirstParagraph"/>
      </w:pPr>
      <w:r>
        <w:t xml:space="preserve">The Curriculum Developer plays a transformative role in Brazil’s São Paulo, where the intersection of national policy, local needs, and cultural diversity demands innovative solutions. By aligning curricula with the BNCC while addressing regional challenges, these professionals contribute to narrowing educational inequalities and fostering critical citizenship.</w:t>
      </w:r>
    </w:p>
    <w:p>
      <w:pPr>
        <w:pStyle w:val="BodyText"/>
      </w:pPr>
      <w:r>
        <w:t xml:space="preserve">As São Paulo continues to evolve as an educational hub in Latin America, the work of Curriculum Developers will remain central to achieving equitable and high-quality education for all students. Future research should explore how emerging technologies and global pedagogical trends can further enhance their impact.</w:t>
      </w:r>
    </w:p>
    <w:bookmarkEnd w:id="26"/>
    <w:bookmarkStart w:id="27" w:name="references"/>
    <w:p>
      <w:pPr>
        <w:pStyle w:val="Heading2"/>
      </w:pPr>
      <w:r>
        <w:t xml:space="preserve">References</w:t>
      </w:r>
    </w:p>
    <w:p>
      <w:pPr>
        <w:numPr>
          <w:ilvl w:val="0"/>
          <w:numId w:val="1003"/>
        </w:numPr>
        <w:pStyle w:val="Compact"/>
      </w:pPr>
      <w:r>
        <w:t xml:space="preserve">Brazil. National Education Guidelines and Bases (LDB 9394/1996).</w:t>
      </w:r>
    </w:p>
    <w:p>
      <w:pPr>
        <w:numPr>
          <w:ilvl w:val="0"/>
          <w:numId w:val="1003"/>
        </w:numPr>
        <w:pStyle w:val="Compact"/>
      </w:pPr>
      <w:r>
        <w:t xml:space="preserve">Wiggins, G., &amp; McTighe, J. (2005).</w:t>
      </w:r>
      <w:r>
        <w:t xml:space="preserve"> </w:t>
      </w:r>
      <w:r>
        <w:rPr>
          <w:iCs/>
          <w:i/>
        </w:rPr>
        <w:t xml:space="preserve">Understanding by Design</w:t>
      </w:r>
      <w:r>
        <w:t xml:space="preserve">. ASCD.</w:t>
      </w:r>
    </w:p>
    <w:p>
      <w:pPr>
        <w:numPr>
          <w:ilvl w:val="0"/>
          <w:numId w:val="1003"/>
        </w:numPr>
        <w:pStyle w:val="Compact"/>
      </w:pPr>
      <w:r>
        <w:t xml:space="preserve">Freire, P. (1970).</w:t>
      </w:r>
      <w:r>
        <w:t xml:space="preserve"> </w:t>
      </w:r>
      <w:r>
        <w:rPr>
          <w:iCs/>
          <w:i/>
        </w:rPr>
        <w:t xml:space="preserve">Pedagogy of the Oppressed</w:t>
      </w:r>
      <w:r>
        <w:t xml:space="preserve">. Continuum.</w:t>
      </w:r>
    </w:p>
    <w:p>
      <w:pPr>
        <w:numPr>
          <w:ilvl w:val="0"/>
          <w:numId w:val="1003"/>
        </w:numPr>
        <w:pStyle w:val="Compact"/>
      </w:pPr>
      <w:r>
        <w:t xml:space="preserve">São Paulo State Secretariat of Education. (2023). “Escola Digital: Digital Transformation in São Paulo Public Schools.”</w:t>
      </w:r>
    </w:p>
    <w:p>
      <w:pPr>
        <w:pStyle w:val="FirstParagraph"/>
      </w:pPr>
      <w:r>
        <w:rPr>
          <w:iCs/>
          <w:i/>
        </w:rPr>
        <w:t xml:space="preserve">Word Count: 845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Brazil, São Paulo</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